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38BBBB4E" w:rsidR="00E22EB5" w:rsidRDefault="006C0CC0">
      <w:r>
        <w:t xml:space="preserve"> </w:t>
      </w:r>
    </w:p>
    <w:p w14:paraId="384589E0" w14:textId="47D61A6B" w:rsidR="00E22EB5" w:rsidRDefault="00E22EB5"/>
    <w:p w14:paraId="4CE9CF51" w14:textId="77777777" w:rsidR="00E22EB5" w:rsidRPr="00A92807"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Pr="00A92807" w:rsidRDefault="00E22EB5" w:rsidP="00E22EB5">
      <w:pPr>
        <w:autoSpaceDE w:val="0"/>
        <w:autoSpaceDN w:val="0"/>
        <w:adjustRightInd w:val="0"/>
        <w:jc w:val="center"/>
        <w:rPr>
          <w:rFonts w:eastAsiaTheme="minorEastAsia" w:cstheme="minorBidi"/>
          <w:b/>
          <w:bCs/>
          <w:sz w:val="32"/>
          <w:szCs w:val="32"/>
        </w:rPr>
      </w:pPr>
    </w:p>
    <w:p w14:paraId="1D89EFC4" w14:textId="4388ED39" w:rsidR="00E22EB5" w:rsidRPr="00A92807" w:rsidRDefault="0033745B" w:rsidP="00E22EB5">
      <w:pPr>
        <w:autoSpaceDE w:val="0"/>
        <w:autoSpaceDN w:val="0"/>
        <w:adjustRightInd w:val="0"/>
        <w:jc w:val="center"/>
        <w:rPr>
          <w:rFonts w:eastAsiaTheme="minorEastAsia" w:cstheme="minorBidi"/>
          <w:b/>
          <w:bCs/>
          <w:sz w:val="32"/>
          <w:szCs w:val="32"/>
        </w:rPr>
      </w:pPr>
      <w:r w:rsidRPr="00A92807">
        <w:rPr>
          <w:rFonts w:eastAsiaTheme="minorEastAsia" w:cstheme="minorBidi"/>
          <w:b/>
          <w:bCs/>
          <w:sz w:val="32"/>
          <w:szCs w:val="32"/>
        </w:rPr>
        <w:t>Tender</w:t>
      </w:r>
      <w:r w:rsidR="00E22EB5" w:rsidRPr="00A92807">
        <w:rPr>
          <w:rFonts w:eastAsiaTheme="minorEastAsia" w:cstheme="minorBidi"/>
          <w:b/>
          <w:bCs/>
          <w:sz w:val="32"/>
          <w:szCs w:val="32"/>
        </w:rPr>
        <w:t xml:space="preserve"> Response Document </w:t>
      </w:r>
      <w:r w:rsidR="00094BC3" w:rsidRPr="00A92807">
        <w:rPr>
          <w:rFonts w:eastAsiaTheme="minorEastAsia" w:cstheme="minorBidi"/>
          <w:b/>
          <w:bCs/>
          <w:sz w:val="32"/>
          <w:szCs w:val="32"/>
        </w:rPr>
        <w:t>(TRD)</w:t>
      </w:r>
    </w:p>
    <w:p w14:paraId="31F1E2CC" w14:textId="77777777" w:rsidR="006C0CC0" w:rsidRPr="00A92807" w:rsidRDefault="006C0CC0" w:rsidP="00E22EB5">
      <w:pPr>
        <w:autoSpaceDE w:val="0"/>
        <w:autoSpaceDN w:val="0"/>
        <w:adjustRightInd w:val="0"/>
        <w:jc w:val="center"/>
        <w:rPr>
          <w:rFonts w:eastAsiaTheme="minorEastAsia" w:cstheme="minorBidi"/>
          <w:b/>
          <w:bCs/>
          <w:sz w:val="32"/>
          <w:szCs w:val="32"/>
        </w:rPr>
      </w:pPr>
    </w:p>
    <w:p w14:paraId="5633DE3E" w14:textId="6667AA01" w:rsidR="006C0CC0" w:rsidRPr="00A92807" w:rsidRDefault="006C0CC0" w:rsidP="00E22EB5">
      <w:pPr>
        <w:autoSpaceDE w:val="0"/>
        <w:autoSpaceDN w:val="0"/>
        <w:adjustRightInd w:val="0"/>
        <w:jc w:val="center"/>
        <w:rPr>
          <w:rFonts w:eastAsiaTheme="minorEastAsia" w:cstheme="minorBidi"/>
          <w:b/>
          <w:bCs/>
          <w:sz w:val="32"/>
          <w:szCs w:val="32"/>
        </w:rPr>
      </w:pPr>
      <w:r w:rsidRPr="00A92807">
        <w:rPr>
          <w:rFonts w:eastAsiaTheme="minorEastAsia" w:cstheme="minorBidi"/>
          <w:b/>
          <w:bCs/>
          <w:sz w:val="32"/>
          <w:szCs w:val="32"/>
        </w:rPr>
        <w:t xml:space="preserve">For </w:t>
      </w:r>
    </w:p>
    <w:p w14:paraId="4FBFE5AE" w14:textId="77777777" w:rsidR="00E22EB5" w:rsidRPr="00A92807" w:rsidRDefault="00E22EB5" w:rsidP="00E22EB5">
      <w:pPr>
        <w:autoSpaceDE w:val="0"/>
        <w:autoSpaceDN w:val="0"/>
        <w:adjustRightInd w:val="0"/>
        <w:jc w:val="center"/>
        <w:rPr>
          <w:rFonts w:eastAsiaTheme="minorEastAsia" w:cstheme="minorBidi"/>
          <w:b/>
          <w:bCs/>
          <w:sz w:val="32"/>
          <w:szCs w:val="32"/>
        </w:rPr>
      </w:pPr>
    </w:p>
    <w:p w14:paraId="224AF2B6" w14:textId="77777777" w:rsidR="001827E5" w:rsidRDefault="006C0CC0" w:rsidP="00E22EB5">
      <w:pPr>
        <w:jc w:val="center"/>
        <w:rPr>
          <w:rFonts w:eastAsiaTheme="minorEastAsia" w:cstheme="minorBidi"/>
          <w:b/>
          <w:bCs/>
          <w:sz w:val="32"/>
          <w:szCs w:val="32"/>
        </w:rPr>
      </w:pPr>
      <w:bookmarkStart w:id="0" w:name="_Hlk153202138"/>
      <w:bookmarkStart w:id="1" w:name="_Hlk96417617"/>
      <w:r w:rsidRPr="00A92807">
        <w:rPr>
          <w:rFonts w:eastAsiaTheme="minorEastAsia" w:cstheme="minorBidi"/>
          <w:b/>
          <w:bCs/>
          <w:sz w:val="32"/>
          <w:szCs w:val="32"/>
        </w:rPr>
        <w:t xml:space="preserve">Provision of </w:t>
      </w:r>
      <w:r w:rsidR="001827E5">
        <w:rPr>
          <w:rFonts w:eastAsiaTheme="minorEastAsia" w:cstheme="minorBidi"/>
          <w:b/>
          <w:bCs/>
          <w:sz w:val="32"/>
          <w:szCs w:val="32"/>
        </w:rPr>
        <w:t xml:space="preserve">Tea and Coffee Products </w:t>
      </w:r>
    </w:p>
    <w:p w14:paraId="3C0377A2" w14:textId="77777777" w:rsidR="001827E5" w:rsidRDefault="001827E5" w:rsidP="00E22EB5">
      <w:pPr>
        <w:jc w:val="center"/>
        <w:rPr>
          <w:rFonts w:eastAsiaTheme="minorEastAsia" w:cstheme="minorBidi"/>
          <w:b/>
          <w:bCs/>
          <w:sz w:val="32"/>
          <w:szCs w:val="32"/>
        </w:rPr>
      </w:pPr>
    </w:p>
    <w:p w14:paraId="125442FA" w14:textId="77777777" w:rsidR="001827E5" w:rsidRDefault="001827E5" w:rsidP="00E22EB5">
      <w:pPr>
        <w:jc w:val="center"/>
        <w:rPr>
          <w:rFonts w:eastAsiaTheme="minorEastAsia" w:cstheme="minorBidi"/>
          <w:b/>
          <w:bCs/>
          <w:sz w:val="32"/>
          <w:szCs w:val="32"/>
        </w:rPr>
      </w:pPr>
      <w:r>
        <w:rPr>
          <w:rFonts w:eastAsiaTheme="minorEastAsia" w:cstheme="minorBidi"/>
          <w:b/>
          <w:bCs/>
          <w:sz w:val="32"/>
          <w:szCs w:val="32"/>
        </w:rPr>
        <w:t xml:space="preserve">For </w:t>
      </w:r>
    </w:p>
    <w:p w14:paraId="62E3587D" w14:textId="7EAEC8A4" w:rsidR="00E22EB5" w:rsidRPr="00A92807" w:rsidRDefault="006C0CC0" w:rsidP="00E22EB5">
      <w:pPr>
        <w:jc w:val="center"/>
        <w:rPr>
          <w:rFonts w:eastAsiaTheme="minorEastAsia" w:cstheme="minorBidi"/>
          <w:b/>
          <w:bCs/>
          <w:sz w:val="32"/>
          <w:szCs w:val="32"/>
        </w:rPr>
      </w:pPr>
      <w:r w:rsidRPr="00A92807">
        <w:rPr>
          <w:rFonts w:eastAsiaTheme="minorEastAsia" w:cstheme="minorBidi"/>
          <w:b/>
          <w:bCs/>
          <w:sz w:val="32"/>
          <w:szCs w:val="32"/>
        </w:rPr>
        <w:t>Trinity College Dublin, University of Dublin</w:t>
      </w:r>
      <w:r w:rsidR="00E831A7" w:rsidRPr="00A92807">
        <w:rPr>
          <w:rFonts w:eastAsiaTheme="minorEastAsia" w:cstheme="minorBidi"/>
          <w:b/>
          <w:bCs/>
          <w:sz w:val="32"/>
          <w:szCs w:val="32"/>
        </w:rPr>
        <w:t xml:space="preserve"> </w:t>
      </w:r>
      <w:r w:rsidR="005E6E83" w:rsidRPr="00A92807">
        <w:rPr>
          <w:rFonts w:eastAsiaTheme="minorEastAsia" w:cstheme="minorBidi"/>
          <w:b/>
          <w:bCs/>
          <w:sz w:val="32"/>
          <w:szCs w:val="32"/>
        </w:rPr>
        <w:t xml:space="preserve"> </w:t>
      </w:r>
    </w:p>
    <w:p w14:paraId="672BBC06" w14:textId="13D91BE8" w:rsidR="009E5C3F" w:rsidRPr="00A92807" w:rsidRDefault="009E5C3F" w:rsidP="00E22EB5">
      <w:pPr>
        <w:jc w:val="center"/>
        <w:rPr>
          <w:rFonts w:eastAsiaTheme="minorEastAsia" w:cstheme="minorBidi"/>
          <w:b/>
          <w:bCs/>
          <w:sz w:val="32"/>
          <w:szCs w:val="32"/>
        </w:rPr>
      </w:pPr>
    </w:p>
    <w:p w14:paraId="0B105213" w14:textId="2FB1A3B9" w:rsidR="009E5C3F" w:rsidRPr="00A92807" w:rsidRDefault="009E5C3F" w:rsidP="00E22EB5">
      <w:pPr>
        <w:jc w:val="center"/>
      </w:pPr>
      <w:r w:rsidRPr="00A92807">
        <w:rPr>
          <w:rFonts w:eastAsiaTheme="minorEastAsia" w:cstheme="minorBidi"/>
          <w:b/>
          <w:bCs/>
          <w:sz w:val="32"/>
          <w:szCs w:val="32"/>
        </w:rPr>
        <w:t>On behalf of:</w:t>
      </w:r>
    </w:p>
    <w:p w14:paraId="46C6A800" w14:textId="77777777" w:rsidR="00E22EB5" w:rsidRPr="00A92807" w:rsidRDefault="00E22EB5" w:rsidP="00E22EB5">
      <w:pPr>
        <w:jc w:val="center"/>
      </w:pPr>
    </w:p>
    <w:p w14:paraId="3D3CCF91" w14:textId="77777777" w:rsidR="006C0CC0" w:rsidRPr="00A92807" w:rsidRDefault="009E5C3F" w:rsidP="00E22EB5">
      <w:pPr>
        <w:jc w:val="center"/>
        <w:rPr>
          <w:rFonts w:cstheme="minorHAnsi"/>
          <w:b/>
          <w:bCs/>
          <w:sz w:val="32"/>
          <w:szCs w:val="32"/>
        </w:rPr>
      </w:pPr>
      <w:r w:rsidRPr="00A92807">
        <w:rPr>
          <w:rFonts w:cstheme="minorHAnsi"/>
          <w:b/>
          <w:bCs/>
          <w:sz w:val="32"/>
          <w:szCs w:val="32"/>
        </w:rPr>
        <w:t xml:space="preserve">Trinity College Dublin, The University of </w:t>
      </w:r>
    </w:p>
    <w:p w14:paraId="68F35F17" w14:textId="150D6087" w:rsidR="00E22EB5" w:rsidRPr="00A92807" w:rsidRDefault="009E5C3F" w:rsidP="00E22EB5">
      <w:pPr>
        <w:jc w:val="center"/>
        <w:rPr>
          <w:rFonts w:cstheme="minorHAnsi"/>
          <w:b/>
          <w:bCs/>
          <w:sz w:val="32"/>
          <w:szCs w:val="32"/>
        </w:rPr>
      </w:pPr>
      <w:r w:rsidRPr="00A92807">
        <w:rPr>
          <w:rFonts w:cstheme="minorHAnsi"/>
          <w:b/>
          <w:bCs/>
          <w:sz w:val="32"/>
          <w:szCs w:val="32"/>
        </w:rPr>
        <w:t xml:space="preserve">Dublin </w:t>
      </w:r>
    </w:p>
    <w:p w14:paraId="5B93D63D" w14:textId="77777777" w:rsidR="00E22EB5" w:rsidRPr="00A92807" w:rsidRDefault="00E22EB5" w:rsidP="00E22EB5">
      <w:pPr>
        <w:jc w:val="center"/>
        <w:rPr>
          <w:rFonts w:cstheme="minorHAnsi"/>
          <w:b/>
          <w:bCs/>
          <w:sz w:val="32"/>
          <w:szCs w:val="32"/>
        </w:rPr>
      </w:pPr>
    </w:p>
    <w:bookmarkEnd w:id="0"/>
    <w:p w14:paraId="7BC05BAD" w14:textId="46BCBA48" w:rsidR="00E22EB5" w:rsidRPr="00A92807" w:rsidRDefault="00E22EB5" w:rsidP="00195A39">
      <w:pPr>
        <w:jc w:val="center"/>
      </w:pPr>
      <w:r w:rsidRPr="00A92807">
        <w:rPr>
          <w:rFonts w:cstheme="minorHAnsi"/>
          <w:b/>
          <w:bCs/>
          <w:sz w:val="32"/>
          <w:szCs w:val="32"/>
        </w:rPr>
        <w:t xml:space="preserve">Ref: </w:t>
      </w:r>
      <w:r w:rsidRPr="00A92807">
        <w:rPr>
          <w:rFonts w:eastAsiaTheme="minorHAnsi" w:cstheme="minorHAnsi"/>
          <w:b/>
          <w:bCs/>
          <w:sz w:val="32"/>
          <w:szCs w:val="32"/>
        </w:rPr>
        <w:t>TCD-2</w:t>
      </w:r>
      <w:r w:rsidR="006C0CC0" w:rsidRPr="00A92807">
        <w:rPr>
          <w:rFonts w:eastAsiaTheme="minorHAnsi" w:cstheme="minorHAnsi"/>
          <w:b/>
          <w:bCs/>
          <w:sz w:val="32"/>
          <w:szCs w:val="32"/>
        </w:rPr>
        <w:t>6</w:t>
      </w:r>
      <w:r w:rsidRPr="00A92807">
        <w:rPr>
          <w:rFonts w:eastAsiaTheme="minorHAnsi" w:cstheme="minorHAnsi"/>
          <w:b/>
          <w:bCs/>
          <w:sz w:val="32"/>
          <w:szCs w:val="32"/>
        </w:rPr>
        <w:t>-C</w:t>
      </w:r>
      <w:bookmarkEnd w:id="1"/>
      <w:r w:rsidR="006C0CC0" w:rsidRPr="00A92807">
        <w:rPr>
          <w:rFonts w:eastAsiaTheme="minorHAnsi" w:cstheme="minorHAnsi"/>
          <w:b/>
          <w:bCs/>
          <w:sz w:val="32"/>
          <w:szCs w:val="32"/>
        </w:rPr>
        <w:t>228</w:t>
      </w:r>
      <w:r w:rsidR="001827E5">
        <w:rPr>
          <w:rFonts w:eastAsiaTheme="minorHAnsi" w:cstheme="minorHAnsi"/>
          <w:b/>
          <w:bCs/>
          <w:sz w:val="32"/>
          <w:szCs w:val="32"/>
        </w:rPr>
        <w:t>7</w:t>
      </w:r>
    </w:p>
    <w:p w14:paraId="59B309A6" w14:textId="1EDFE62F" w:rsidR="00E22EB5" w:rsidRDefault="00E22EB5"/>
    <w:p w14:paraId="552E4DF5" w14:textId="77777777" w:rsidR="00195A39" w:rsidRDefault="00195A39"/>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p w14:paraId="56E0FE95" w14:textId="10936B6E" w:rsidR="00E22EB5" w:rsidRDefault="00E22EB5"/>
    <w:p w14:paraId="028D1183" w14:textId="77777777" w:rsidR="00E22EB5" w:rsidRDefault="00E22EB5"/>
    <w:p w14:paraId="657CEA62" w14:textId="0438AF8F" w:rsidR="00E22EB5" w:rsidRDefault="00E22EB5"/>
    <w:tbl>
      <w:tblPr>
        <w:tblStyle w:val="TableGrid"/>
        <w:tblW w:w="0" w:type="auto"/>
        <w:tblLook w:val="04A0" w:firstRow="1" w:lastRow="0" w:firstColumn="1" w:lastColumn="0" w:noHBand="0" w:noVBand="1"/>
      </w:tblPr>
      <w:tblGrid>
        <w:gridCol w:w="9016"/>
      </w:tblGrid>
      <w:tr w:rsidR="00E22EB5" w:rsidRPr="00156F04" w14:paraId="080A3E8B" w14:textId="77777777" w:rsidTr="00E22EB5">
        <w:trPr>
          <w:trHeight w:val="515"/>
        </w:trPr>
        <w:tc>
          <w:tcPr>
            <w:tcW w:w="9639" w:type="dxa"/>
          </w:tcPr>
          <w:p w14:paraId="440ED4E5" w14:textId="76A03D96" w:rsidR="00E22EB5" w:rsidRPr="00E22EB5" w:rsidRDefault="00E22EB5" w:rsidP="002004F3">
            <w:pPr>
              <w:rPr>
                <w:rFonts w:cs="Arial"/>
                <w:b/>
                <w:bCs/>
                <w:iCs/>
                <w:sz w:val="28"/>
                <w:szCs w:val="28"/>
              </w:rPr>
            </w:pPr>
            <w:r w:rsidRPr="00E22EB5">
              <w:rPr>
                <w:rFonts w:cs="Arial"/>
                <w:b/>
                <w:bCs/>
                <w:iCs/>
                <w:sz w:val="28"/>
                <w:szCs w:val="28"/>
              </w:rPr>
              <w:t xml:space="preserve">Please Insert </w:t>
            </w:r>
            <w:r w:rsidR="0033745B">
              <w:rPr>
                <w:rFonts w:cs="Arial"/>
                <w:b/>
                <w:bCs/>
                <w:iCs/>
                <w:sz w:val="28"/>
                <w:szCs w:val="28"/>
              </w:rPr>
              <w:t>Tenderer</w:t>
            </w:r>
            <w:r w:rsidRPr="00E22EB5">
              <w:rPr>
                <w:rFonts w:cs="Arial"/>
                <w:b/>
                <w:bCs/>
                <w:iCs/>
                <w:sz w:val="28"/>
                <w:szCs w:val="28"/>
              </w:rPr>
              <w:t xml:space="preserve"> Name below:</w:t>
            </w:r>
          </w:p>
        </w:tc>
      </w:tr>
      <w:tr w:rsidR="00E22EB5" w:rsidRPr="00156F04" w14:paraId="4A9F119C" w14:textId="77777777" w:rsidTr="00E22EB5">
        <w:tc>
          <w:tcPr>
            <w:tcW w:w="9639" w:type="dxa"/>
          </w:tcPr>
          <w:p w14:paraId="0C0E1CD0" w14:textId="77777777" w:rsidR="00E22EB5" w:rsidRPr="00E22EB5" w:rsidRDefault="00E22EB5" w:rsidP="002004F3">
            <w:pPr>
              <w:rPr>
                <w:rFonts w:ascii="Arial" w:hAnsi="Arial" w:cs="Arial"/>
                <w:b/>
                <w:bCs/>
                <w:iCs/>
                <w:sz w:val="32"/>
                <w:szCs w:val="32"/>
              </w:rPr>
            </w:pPr>
          </w:p>
          <w:p w14:paraId="14740186" w14:textId="77777777" w:rsidR="00E22EB5" w:rsidRPr="00E22EB5" w:rsidRDefault="00E22EB5" w:rsidP="002004F3">
            <w:pPr>
              <w:rPr>
                <w:rFonts w:cstheme="minorHAnsi"/>
                <w:b/>
                <w:bCs/>
                <w:iCs/>
                <w:sz w:val="32"/>
                <w:szCs w:val="32"/>
              </w:rPr>
            </w:pPr>
          </w:p>
          <w:p w14:paraId="416B40BB" w14:textId="77777777" w:rsidR="00E22EB5" w:rsidRPr="00E22EB5" w:rsidRDefault="00E22EB5" w:rsidP="002004F3">
            <w:pPr>
              <w:rPr>
                <w:rFonts w:ascii="Arial" w:hAnsi="Arial" w:cs="Arial"/>
                <w:b/>
                <w:bCs/>
                <w:iCs/>
                <w:sz w:val="32"/>
                <w:szCs w:val="32"/>
              </w:rPr>
            </w:pPr>
          </w:p>
        </w:tc>
      </w:tr>
    </w:tbl>
    <w:p w14:paraId="2E49C7D9" w14:textId="77777777" w:rsidR="00E22EB5" w:rsidRDefault="00E22EB5"/>
    <w:p w14:paraId="659D6640" w14:textId="77777777" w:rsidR="007360F1" w:rsidRDefault="007360F1"/>
    <w:p w14:paraId="5DEBE682" w14:textId="77777777" w:rsidR="007360F1" w:rsidRDefault="007360F1"/>
    <w:p w14:paraId="638EB04C" w14:textId="4D241E70" w:rsidR="007360F1" w:rsidRPr="007360F1" w:rsidRDefault="007360F1">
      <w:pPr>
        <w:rPr>
          <w:b/>
          <w:bCs/>
          <w:i/>
          <w:iCs/>
          <w:color w:val="000000" w:themeColor="text1"/>
        </w:rPr>
        <w:sectPr w:rsidR="007360F1" w:rsidRPr="007360F1">
          <w:headerReference w:type="default" r:id="rId8"/>
          <w:pgSz w:w="11906" w:h="16838"/>
          <w:pgMar w:top="1440" w:right="1440" w:bottom="1440" w:left="1440" w:header="708" w:footer="708" w:gutter="0"/>
          <w:cols w:space="708"/>
          <w:docGrid w:linePitch="360"/>
        </w:sectPr>
      </w:pPr>
      <w:r>
        <w:rPr>
          <w:b/>
          <w:bCs/>
          <w:i/>
          <w:iCs/>
          <w:color w:val="000000" w:themeColor="text1"/>
        </w:rPr>
        <w:t>**</w:t>
      </w:r>
      <w:r w:rsidRPr="007360F1">
        <w:rPr>
          <w:b/>
          <w:bCs/>
          <w:i/>
          <w:iCs/>
          <w:color w:val="000000" w:themeColor="text1"/>
        </w:rPr>
        <w:t xml:space="preserve">All tender response files must be submitted in a zip folder to protect naming conventions </w:t>
      </w:r>
    </w:p>
    <w:sdt>
      <w:sdtPr>
        <w:rPr>
          <w:rFonts w:asciiTheme="minorHAnsi" w:eastAsia="Times New Roman" w:hAnsiTheme="minorHAnsi" w:cs="Times New Roman"/>
          <w:color w:val="auto"/>
          <w:sz w:val="22"/>
          <w:szCs w:val="24"/>
          <w:lang w:val="en-IE"/>
        </w:rPr>
        <w:id w:val="539938781"/>
        <w:docPartObj>
          <w:docPartGallery w:val="Table of Contents"/>
          <w:docPartUnique/>
        </w:docPartObj>
      </w:sdtPr>
      <w:sdtEndPr>
        <w:rPr>
          <w:noProof/>
        </w:rPr>
      </w:sdtEndPr>
      <w:sdtContent>
        <w:p w14:paraId="7E787E4A" w14:textId="10D9EF63" w:rsidR="00E22EB5" w:rsidRDefault="00E22EB5">
          <w:pPr>
            <w:pStyle w:val="TOCHeading"/>
          </w:pPr>
          <w:r>
            <w:t>Contents</w:t>
          </w:r>
        </w:p>
        <w:p w14:paraId="26A50E52" w14:textId="1D78B61B" w:rsidR="000E2E0A" w:rsidRPr="000E2E0A" w:rsidRDefault="00E22EB5">
          <w:pPr>
            <w:pStyle w:val="TOC1"/>
            <w:tabs>
              <w:tab w:val="right" w:leader="dot" w:pos="9016"/>
            </w:tabs>
            <w:rPr>
              <w:rFonts w:eastAsiaTheme="minorEastAsia" w:cstheme="minorBidi"/>
              <w:noProof/>
              <w:kern w:val="2"/>
              <w:szCs w:val="22"/>
              <w:lang w:eastAsia="en-IE"/>
              <w14:ligatures w14:val="standardContextual"/>
            </w:rPr>
          </w:pPr>
          <w:r w:rsidRPr="000E2E0A">
            <w:fldChar w:fldCharType="begin"/>
          </w:r>
          <w:r w:rsidRPr="000E2E0A">
            <w:instrText xml:space="preserve"> TOC \o "1-3" \h \z \u </w:instrText>
          </w:r>
          <w:r w:rsidRPr="000E2E0A">
            <w:fldChar w:fldCharType="separate"/>
          </w:r>
          <w:hyperlink w:anchor="_Toc167879612" w:history="1">
            <w:r w:rsidR="000E2E0A" w:rsidRPr="000E2E0A">
              <w:rPr>
                <w:rStyle w:val="Hyperlink"/>
                <w:rFonts w:cstheme="minorHAnsi"/>
                <w:noProof/>
              </w:rPr>
              <w:t>PART A – SELECTION CRITERIA</w:t>
            </w:r>
            <w:r w:rsidR="000E2E0A" w:rsidRPr="000E2E0A">
              <w:rPr>
                <w:noProof/>
                <w:webHidden/>
              </w:rPr>
              <w:tab/>
            </w:r>
            <w:r w:rsidR="000E2E0A" w:rsidRPr="000E2E0A">
              <w:rPr>
                <w:noProof/>
                <w:webHidden/>
              </w:rPr>
              <w:fldChar w:fldCharType="begin"/>
            </w:r>
            <w:r w:rsidR="000E2E0A" w:rsidRPr="000E2E0A">
              <w:rPr>
                <w:noProof/>
                <w:webHidden/>
              </w:rPr>
              <w:instrText xml:space="preserve"> PAGEREF _Toc167879612 \h </w:instrText>
            </w:r>
            <w:r w:rsidR="000E2E0A" w:rsidRPr="000E2E0A">
              <w:rPr>
                <w:noProof/>
                <w:webHidden/>
              </w:rPr>
            </w:r>
            <w:r w:rsidR="000E2E0A" w:rsidRPr="000E2E0A">
              <w:rPr>
                <w:noProof/>
                <w:webHidden/>
              </w:rPr>
              <w:fldChar w:fldCharType="separate"/>
            </w:r>
            <w:r w:rsidR="000E2E0A" w:rsidRPr="000E2E0A">
              <w:rPr>
                <w:noProof/>
                <w:webHidden/>
              </w:rPr>
              <w:t>3</w:t>
            </w:r>
            <w:r w:rsidR="000E2E0A" w:rsidRPr="000E2E0A">
              <w:rPr>
                <w:noProof/>
                <w:webHidden/>
              </w:rPr>
              <w:fldChar w:fldCharType="end"/>
            </w:r>
          </w:hyperlink>
        </w:p>
        <w:p w14:paraId="252322DA" w14:textId="6389B3AC" w:rsidR="000E2E0A" w:rsidRPr="000E2E0A" w:rsidRDefault="000E2E0A" w:rsidP="000E2E0A">
          <w:pPr>
            <w:pStyle w:val="TOC2"/>
            <w:rPr>
              <w:rFonts w:eastAsiaTheme="minorEastAsia" w:cstheme="minorBidi"/>
              <w:kern w:val="2"/>
              <w:szCs w:val="22"/>
              <w:lang w:eastAsia="en-IE"/>
              <w14:ligatures w14:val="standardContextual"/>
            </w:rPr>
          </w:pPr>
          <w:hyperlink w:anchor="_Toc167879613" w:history="1">
            <w:r w:rsidRPr="000E2E0A">
              <w:rPr>
                <w:rStyle w:val="Hyperlink"/>
                <w:i/>
                <w:iCs/>
              </w:rPr>
              <w:t>A1: Tenderer Summary</w:t>
            </w:r>
            <w:r w:rsidRPr="000E2E0A">
              <w:rPr>
                <w:webHidden/>
              </w:rPr>
              <w:tab/>
            </w:r>
            <w:r w:rsidRPr="000E2E0A">
              <w:rPr>
                <w:webHidden/>
              </w:rPr>
              <w:fldChar w:fldCharType="begin"/>
            </w:r>
            <w:r w:rsidRPr="000E2E0A">
              <w:rPr>
                <w:webHidden/>
              </w:rPr>
              <w:instrText xml:space="preserve"> PAGEREF _Toc167879613 \h </w:instrText>
            </w:r>
            <w:r w:rsidRPr="000E2E0A">
              <w:rPr>
                <w:webHidden/>
              </w:rPr>
            </w:r>
            <w:r w:rsidRPr="000E2E0A">
              <w:rPr>
                <w:webHidden/>
              </w:rPr>
              <w:fldChar w:fldCharType="separate"/>
            </w:r>
            <w:r w:rsidRPr="000E2E0A">
              <w:rPr>
                <w:webHidden/>
              </w:rPr>
              <w:t>3</w:t>
            </w:r>
            <w:r w:rsidRPr="000E2E0A">
              <w:rPr>
                <w:webHidden/>
              </w:rPr>
              <w:fldChar w:fldCharType="end"/>
            </w:r>
          </w:hyperlink>
        </w:p>
        <w:p w14:paraId="4FFCCE79" w14:textId="48CE706F" w:rsidR="000E2E0A" w:rsidRPr="000E2E0A" w:rsidRDefault="000E2E0A" w:rsidP="000E2E0A">
          <w:pPr>
            <w:pStyle w:val="TOC2"/>
            <w:rPr>
              <w:rFonts w:eastAsiaTheme="minorEastAsia" w:cstheme="minorBidi"/>
              <w:kern w:val="2"/>
              <w:szCs w:val="22"/>
              <w:lang w:eastAsia="en-IE"/>
              <w14:ligatures w14:val="standardContextual"/>
            </w:rPr>
          </w:pPr>
          <w:hyperlink w:anchor="_Toc167879614" w:history="1">
            <w:r w:rsidRPr="000E2E0A">
              <w:rPr>
                <w:rStyle w:val="Hyperlink"/>
                <w:i/>
                <w:iCs/>
              </w:rPr>
              <w:t>A2: European Single Procurement Document (ESPD)</w:t>
            </w:r>
            <w:r w:rsidRPr="000E2E0A">
              <w:rPr>
                <w:webHidden/>
              </w:rPr>
              <w:tab/>
            </w:r>
            <w:r w:rsidRPr="000E2E0A">
              <w:rPr>
                <w:webHidden/>
              </w:rPr>
              <w:fldChar w:fldCharType="begin"/>
            </w:r>
            <w:r w:rsidRPr="000E2E0A">
              <w:rPr>
                <w:webHidden/>
              </w:rPr>
              <w:instrText xml:space="preserve"> PAGEREF _Toc167879614 \h </w:instrText>
            </w:r>
            <w:r w:rsidRPr="000E2E0A">
              <w:rPr>
                <w:webHidden/>
              </w:rPr>
            </w:r>
            <w:r w:rsidRPr="000E2E0A">
              <w:rPr>
                <w:webHidden/>
              </w:rPr>
              <w:fldChar w:fldCharType="separate"/>
            </w:r>
            <w:r w:rsidRPr="000E2E0A">
              <w:rPr>
                <w:webHidden/>
              </w:rPr>
              <w:t>4</w:t>
            </w:r>
            <w:r w:rsidRPr="000E2E0A">
              <w:rPr>
                <w:webHidden/>
              </w:rPr>
              <w:fldChar w:fldCharType="end"/>
            </w:r>
          </w:hyperlink>
        </w:p>
        <w:p w14:paraId="3089EA86" w14:textId="7EB32CAE" w:rsidR="000E2E0A" w:rsidRPr="000E2E0A" w:rsidRDefault="000E2E0A" w:rsidP="000E2E0A">
          <w:pPr>
            <w:pStyle w:val="TOC2"/>
            <w:rPr>
              <w:rFonts w:eastAsiaTheme="minorEastAsia" w:cstheme="minorBidi"/>
              <w:kern w:val="2"/>
              <w:szCs w:val="22"/>
              <w:lang w:eastAsia="en-IE"/>
              <w14:ligatures w14:val="standardContextual"/>
            </w:rPr>
          </w:pPr>
          <w:hyperlink w:anchor="_Toc167879615" w:history="1">
            <w:r w:rsidRPr="000E2E0A">
              <w:rPr>
                <w:rStyle w:val="Hyperlink"/>
                <w:i/>
                <w:iCs/>
              </w:rPr>
              <w:t>A3: Declaration of Personal Circumstances</w:t>
            </w:r>
            <w:r w:rsidRPr="000E2E0A">
              <w:rPr>
                <w:webHidden/>
              </w:rPr>
              <w:tab/>
            </w:r>
            <w:r w:rsidRPr="000E2E0A">
              <w:rPr>
                <w:webHidden/>
              </w:rPr>
              <w:fldChar w:fldCharType="begin"/>
            </w:r>
            <w:r w:rsidRPr="000E2E0A">
              <w:rPr>
                <w:webHidden/>
              </w:rPr>
              <w:instrText xml:space="preserve"> PAGEREF _Toc167879615 \h </w:instrText>
            </w:r>
            <w:r w:rsidRPr="000E2E0A">
              <w:rPr>
                <w:webHidden/>
              </w:rPr>
            </w:r>
            <w:r w:rsidRPr="000E2E0A">
              <w:rPr>
                <w:webHidden/>
              </w:rPr>
              <w:fldChar w:fldCharType="separate"/>
            </w:r>
            <w:r w:rsidRPr="000E2E0A">
              <w:rPr>
                <w:webHidden/>
              </w:rPr>
              <w:t>5</w:t>
            </w:r>
            <w:r w:rsidRPr="000E2E0A">
              <w:rPr>
                <w:webHidden/>
              </w:rPr>
              <w:fldChar w:fldCharType="end"/>
            </w:r>
          </w:hyperlink>
        </w:p>
        <w:p w14:paraId="35F6E61B" w14:textId="77D26BD9" w:rsidR="000E2E0A" w:rsidRPr="000E2E0A" w:rsidRDefault="000E2E0A" w:rsidP="000E2E0A">
          <w:pPr>
            <w:pStyle w:val="TOC2"/>
            <w:rPr>
              <w:rFonts w:eastAsiaTheme="minorEastAsia" w:cstheme="minorBidi"/>
              <w:kern w:val="2"/>
              <w:szCs w:val="22"/>
              <w:lang w:eastAsia="en-IE"/>
              <w14:ligatures w14:val="standardContextual"/>
            </w:rPr>
          </w:pPr>
          <w:hyperlink w:anchor="_Toc167879616" w:history="1">
            <w:r w:rsidRPr="000E2E0A">
              <w:rPr>
                <w:rStyle w:val="Hyperlink"/>
                <w:i/>
                <w:iCs/>
              </w:rPr>
              <w:t>A4: Third Party Letter of Undertaking</w:t>
            </w:r>
            <w:r w:rsidRPr="000E2E0A">
              <w:rPr>
                <w:webHidden/>
              </w:rPr>
              <w:tab/>
            </w:r>
            <w:r w:rsidRPr="000E2E0A">
              <w:rPr>
                <w:webHidden/>
              </w:rPr>
              <w:fldChar w:fldCharType="begin"/>
            </w:r>
            <w:r w:rsidRPr="000E2E0A">
              <w:rPr>
                <w:webHidden/>
              </w:rPr>
              <w:instrText xml:space="preserve"> PAGEREF _Toc167879616 \h </w:instrText>
            </w:r>
            <w:r w:rsidRPr="000E2E0A">
              <w:rPr>
                <w:webHidden/>
              </w:rPr>
            </w:r>
            <w:r w:rsidRPr="000E2E0A">
              <w:rPr>
                <w:webHidden/>
              </w:rPr>
              <w:fldChar w:fldCharType="separate"/>
            </w:r>
            <w:r w:rsidRPr="000E2E0A">
              <w:rPr>
                <w:webHidden/>
              </w:rPr>
              <w:t>8</w:t>
            </w:r>
            <w:r w:rsidRPr="000E2E0A">
              <w:rPr>
                <w:webHidden/>
              </w:rPr>
              <w:fldChar w:fldCharType="end"/>
            </w:r>
          </w:hyperlink>
        </w:p>
        <w:p w14:paraId="5BE661F7" w14:textId="14A92627" w:rsidR="000E2E0A" w:rsidRPr="000E2E0A" w:rsidRDefault="000E2E0A" w:rsidP="000E2E0A">
          <w:pPr>
            <w:pStyle w:val="TOC2"/>
            <w:rPr>
              <w:rFonts w:eastAsiaTheme="minorEastAsia" w:cstheme="minorBidi"/>
              <w:kern w:val="2"/>
              <w:szCs w:val="22"/>
              <w:lang w:eastAsia="en-IE"/>
              <w14:ligatures w14:val="standardContextual"/>
            </w:rPr>
          </w:pPr>
          <w:hyperlink w:anchor="_Toc167879617" w:history="1">
            <w:r w:rsidRPr="000E2E0A">
              <w:rPr>
                <w:rStyle w:val="Hyperlink"/>
                <w:i/>
                <w:iCs/>
              </w:rPr>
              <w:t>A5: Self-Declaration of Financial &amp; Economic Capacity</w:t>
            </w:r>
            <w:r w:rsidRPr="000E2E0A">
              <w:rPr>
                <w:webHidden/>
              </w:rPr>
              <w:tab/>
            </w:r>
            <w:r w:rsidRPr="000E2E0A">
              <w:rPr>
                <w:webHidden/>
              </w:rPr>
              <w:fldChar w:fldCharType="begin"/>
            </w:r>
            <w:r w:rsidRPr="000E2E0A">
              <w:rPr>
                <w:webHidden/>
              </w:rPr>
              <w:instrText xml:space="preserve"> PAGEREF _Toc167879617 \h </w:instrText>
            </w:r>
            <w:r w:rsidRPr="000E2E0A">
              <w:rPr>
                <w:webHidden/>
              </w:rPr>
            </w:r>
            <w:r w:rsidRPr="000E2E0A">
              <w:rPr>
                <w:webHidden/>
              </w:rPr>
              <w:fldChar w:fldCharType="separate"/>
            </w:r>
            <w:r w:rsidRPr="000E2E0A">
              <w:rPr>
                <w:webHidden/>
              </w:rPr>
              <w:t>9</w:t>
            </w:r>
            <w:r w:rsidRPr="000E2E0A">
              <w:rPr>
                <w:webHidden/>
              </w:rPr>
              <w:fldChar w:fldCharType="end"/>
            </w:r>
          </w:hyperlink>
        </w:p>
        <w:p w14:paraId="30491780" w14:textId="70B2221E" w:rsidR="000E2E0A" w:rsidRPr="000E2E0A" w:rsidRDefault="000E2E0A" w:rsidP="000E2E0A">
          <w:pPr>
            <w:pStyle w:val="TOC2"/>
            <w:rPr>
              <w:rFonts w:eastAsiaTheme="minorEastAsia" w:cstheme="minorBidi"/>
              <w:kern w:val="2"/>
              <w:szCs w:val="22"/>
              <w:lang w:eastAsia="en-IE"/>
              <w14:ligatures w14:val="standardContextual"/>
            </w:rPr>
          </w:pPr>
          <w:hyperlink w:anchor="_Toc167879618" w:history="1">
            <w:r w:rsidRPr="000E2E0A">
              <w:rPr>
                <w:rStyle w:val="Hyperlink"/>
                <w:i/>
                <w:iCs/>
              </w:rPr>
              <w:t>A6: Insurances</w:t>
            </w:r>
            <w:r w:rsidRPr="000E2E0A">
              <w:rPr>
                <w:webHidden/>
              </w:rPr>
              <w:tab/>
            </w:r>
            <w:r w:rsidRPr="000E2E0A">
              <w:rPr>
                <w:webHidden/>
              </w:rPr>
              <w:fldChar w:fldCharType="begin"/>
            </w:r>
            <w:r w:rsidRPr="000E2E0A">
              <w:rPr>
                <w:webHidden/>
              </w:rPr>
              <w:instrText xml:space="preserve"> PAGEREF _Toc167879618 \h </w:instrText>
            </w:r>
            <w:r w:rsidRPr="000E2E0A">
              <w:rPr>
                <w:webHidden/>
              </w:rPr>
            </w:r>
            <w:r w:rsidRPr="000E2E0A">
              <w:rPr>
                <w:webHidden/>
              </w:rPr>
              <w:fldChar w:fldCharType="separate"/>
            </w:r>
            <w:r w:rsidRPr="000E2E0A">
              <w:rPr>
                <w:webHidden/>
              </w:rPr>
              <w:t>11</w:t>
            </w:r>
            <w:r w:rsidRPr="000E2E0A">
              <w:rPr>
                <w:webHidden/>
              </w:rPr>
              <w:fldChar w:fldCharType="end"/>
            </w:r>
          </w:hyperlink>
        </w:p>
        <w:p w14:paraId="7F174A02" w14:textId="3E1C6FBF" w:rsidR="000E2E0A" w:rsidRPr="000E2E0A" w:rsidRDefault="000E2E0A" w:rsidP="000E2E0A">
          <w:pPr>
            <w:pStyle w:val="TOC2"/>
            <w:rPr>
              <w:rFonts w:eastAsiaTheme="minorEastAsia" w:cstheme="minorBidi"/>
              <w:kern w:val="2"/>
              <w:szCs w:val="22"/>
              <w:lang w:eastAsia="en-IE"/>
              <w14:ligatures w14:val="standardContextual"/>
            </w:rPr>
          </w:pPr>
          <w:hyperlink w:anchor="_Toc167879619" w:history="1">
            <w:r w:rsidRPr="000E2E0A">
              <w:rPr>
                <w:rStyle w:val="Hyperlink"/>
                <w:i/>
                <w:iCs/>
              </w:rPr>
              <w:t>A7: Previous Contracts</w:t>
            </w:r>
            <w:r w:rsidRPr="000E2E0A">
              <w:rPr>
                <w:webHidden/>
              </w:rPr>
              <w:tab/>
            </w:r>
            <w:r w:rsidRPr="000E2E0A">
              <w:rPr>
                <w:webHidden/>
              </w:rPr>
              <w:fldChar w:fldCharType="begin"/>
            </w:r>
            <w:r w:rsidRPr="000E2E0A">
              <w:rPr>
                <w:webHidden/>
              </w:rPr>
              <w:instrText xml:space="preserve"> PAGEREF _Toc167879619 \h </w:instrText>
            </w:r>
            <w:r w:rsidRPr="000E2E0A">
              <w:rPr>
                <w:webHidden/>
              </w:rPr>
            </w:r>
            <w:r w:rsidRPr="000E2E0A">
              <w:rPr>
                <w:webHidden/>
              </w:rPr>
              <w:fldChar w:fldCharType="separate"/>
            </w:r>
            <w:r w:rsidRPr="000E2E0A">
              <w:rPr>
                <w:webHidden/>
              </w:rPr>
              <w:t>12</w:t>
            </w:r>
            <w:r w:rsidRPr="000E2E0A">
              <w:rPr>
                <w:webHidden/>
              </w:rPr>
              <w:fldChar w:fldCharType="end"/>
            </w:r>
          </w:hyperlink>
        </w:p>
        <w:p w14:paraId="3B7F3DFD" w14:textId="152DEBB8" w:rsidR="000E2E0A" w:rsidRPr="000E2E0A" w:rsidRDefault="000E2E0A" w:rsidP="000E2E0A">
          <w:pPr>
            <w:pStyle w:val="TOC2"/>
            <w:rPr>
              <w:rFonts w:eastAsiaTheme="minorEastAsia" w:cstheme="minorBidi"/>
              <w:kern w:val="2"/>
              <w:szCs w:val="22"/>
              <w:lang w:eastAsia="en-IE"/>
              <w14:ligatures w14:val="standardContextual"/>
            </w:rPr>
          </w:pPr>
          <w:hyperlink w:anchor="_Toc167879620" w:history="1">
            <w:r w:rsidRPr="000E2E0A">
              <w:rPr>
                <w:rStyle w:val="Hyperlink"/>
                <w:i/>
                <w:iCs/>
              </w:rPr>
              <w:t>A8: HACCP Certification  / Health and Safety Statement</w:t>
            </w:r>
            <w:r w:rsidR="001D762C">
              <w:rPr>
                <w:rStyle w:val="Hyperlink"/>
                <w:i/>
                <w:iCs/>
              </w:rPr>
              <w:t xml:space="preserve"> Supplier Questionnaire </w:t>
            </w:r>
            <w:r w:rsidRPr="000E2E0A">
              <w:rPr>
                <w:webHidden/>
              </w:rPr>
              <w:tab/>
            </w:r>
            <w:r w:rsidRPr="000E2E0A">
              <w:rPr>
                <w:webHidden/>
              </w:rPr>
              <w:fldChar w:fldCharType="begin"/>
            </w:r>
            <w:r w:rsidRPr="000E2E0A">
              <w:rPr>
                <w:webHidden/>
              </w:rPr>
              <w:instrText xml:space="preserve"> PAGEREF _Toc167879620 \h </w:instrText>
            </w:r>
            <w:r w:rsidRPr="000E2E0A">
              <w:rPr>
                <w:webHidden/>
              </w:rPr>
            </w:r>
            <w:r w:rsidRPr="000E2E0A">
              <w:rPr>
                <w:webHidden/>
              </w:rPr>
              <w:fldChar w:fldCharType="separate"/>
            </w:r>
            <w:r w:rsidRPr="000E2E0A">
              <w:rPr>
                <w:webHidden/>
              </w:rPr>
              <w:t>14</w:t>
            </w:r>
            <w:r w:rsidRPr="000E2E0A">
              <w:rPr>
                <w:webHidden/>
              </w:rPr>
              <w:fldChar w:fldCharType="end"/>
            </w:r>
          </w:hyperlink>
        </w:p>
        <w:p w14:paraId="1B79F824" w14:textId="27E04414" w:rsidR="000E2E0A" w:rsidRPr="000E2E0A" w:rsidRDefault="000E2E0A">
          <w:pPr>
            <w:pStyle w:val="TOC1"/>
            <w:tabs>
              <w:tab w:val="right" w:leader="dot" w:pos="9016"/>
            </w:tabs>
            <w:rPr>
              <w:rFonts w:eastAsiaTheme="minorEastAsia" w:cstheme="minorBidi"/>
              <w:noProof/>
              <w:kern w:val="2"/>
              <w:szCs w:val="22"/>
              <w:lang w:eastAsia="en-IE"/>
              <w14:ligatures w14:val="standardContextual"/>
            </w:rPr>
          </w:pPr>
          <w:hyperlink w:anchor="_Toc167879621" w:history="1">
            <w:r w:rsidRPr="000E2E0A">
              <w:rPr>
                <w:rStyle w:val="Hyperlink"/>
                <w:rFonts w:cstheme="minorHAnsi"/>
                <w:noProof/>
              </w:rPr>
              <w:t>PART B – AWARD CRITERIA</w:t>
            </w:r>
            <w:r w:rsidRPr="000E2E0A">
              <w:rPr>
                <w:noProof/>
                <w:webHidden/>
              </w:rPr>
              <w:tab/>
            </w:r>
            <w:r w:rsidRPr="000E2E0A">
              <w:rPr>
                <w:noProof/>
                <w:webHidden/>
              </w:rPr>
              <w:fldChar w:fldCharType="begin"/>
            </w:r>
            <w:r w:rsidRPr="000E2E0A">
              <w:rPr>
                <w:noProof/>
                <w:webHidden/>
              </w:rPr>
              <w:instrText xml:space="preserve"> PAGEREF _Toc167879621 \h </w:instrText>
            </w:r>
            <w:r w:rsidRPr="000E2E0A">
              <w:rPr>
                <w:noProof/>
                <w:webHidden/>
              </w:rPr>
            </w:r>
            <w:r w:rsidRPr="000E2E0A">
              <w:rPr>
                <w:noProof/>
                <w:webHidden/>
              </w:rPr>
              <w:fldChar w:fldCharType="separate"/>
            </w:r>
            <w:r w:rsidRPr="000E2E0A">
              <w:rPr>
                <w:noProof/>
                <w:webHidden/>
              </w:rPr>
              <w:t>15</w:t>
            </w:r>
            <w:r w:rsidRPr="000E2E0A">
              <w:rPr>
                <w:noProof/>
                <w:webHidden/>
              </w:rPr>
              <w:fldChar w:fldCharType="end"/>
            </w:r>
          </w:hyperlink>
        </w:p>
        <w:p w14:paraId="31313FC4" w14:textId="4BF70D23" w:rsidR="000E2E0A" w:rsidRPr="000E2E0A" w:rsidRDefault="000E2E0A" w:rsidP="000E2E0A">
          <w:pPr>
            <w:pStyle w:val="TOC2"/>
            <w:rPr>
              <w:rFonts w:eastAsiaTheme="minorEastAsia" w:cstheme="minorBidi"/>
              <w:kern w:val="2"/>
              <w:szCs w:val="22"/>
              <w:lang w:eastAsia="en-IE"/>
              <w14:ligatures w14:val="standardContextual"/>
            </w:rPr>
          </w:pPr>
          <w:hyperlink w:anchor="_Toc167879622" w:history="1">
            <w:r w:rsidRPr="000E2E0A">
              <w:rPr>
                <w:rStyle w:val="Hyperlink"/>
                <w:i/>
                <w:iCs/>
              </w:rPr>
              <w:t>A: Contract Mobilisation and Management Plan</w:t>
            </w:r>
            <w:r w:rsidRPr="000E2E0A">
              <w:rPr>
                <w:webHidden/>
              </w:rPr>
              <w:tab/>
            </w:r>
            <w:r w:rsidRPr="000E2E0A">
              <w:rPr>
                <w:webHidden/>
              </w:rPr>
              <w:fldChar w:fldCharType="begin"/>
            </w:r>
            <w:r w:rsidRPr="000E2E0A">
              <w:rPr>
                <w:webHidden/>
              </w:rPr>
              <w:instrText xml:space="preserve"> PAGEREF _Toc167879622 \h </w:instrText>
            </w:r>
            <w:r w:rsidRPr="000E2E0A">
              <w:rPr>
                <w:webHidden/>
              </w:rPr>
            </w:r>
            <w:r w:rsidRPr="000E2E0A">
              <w:rPr>
                <w:webHidden/>
              </w:rPr>
              <w:fldChar w:fldCharType="separate"/>
            </w:r>
            <w:r w:rsidRPr="000E2E0A">
              <w:rPr>
                <w:webHidden/>
              </w:rPr>
              <w:t>15</w:t>
            </w:r>
            <w:r w:rsidRPr="000E2E0A">
              <w:rPr>
                <w:webHidden/>
              </w:rPr>
              <w:fldChar w:fldCharType="end"/>
            </w:r>
          </w:hyperlink>
        </w:p>
        <w:p w14:paraId="49680F01" w14:textId="0A8DD1B9" w:rsidR="000E2E0A" w:rsidRPr="000E2E0A" w:rsidRDefault="000E2E0A" w:rsidP="000E2E0A">
          <w:pPr>
            <w:pStyle w:val="TOC2"/>
            <w:rPr>
              <w:rFonts w:eastAsiaTheme="minorEastAsia" w:cstheme="minorBidi"/>
              <w:kern w:val="2"/>
              <w:szCs w:val="22"/>
              <w:lang w:eastAsia="en-IE"/>
              <w14:ligatures w14:val="standardContextual"/>
            </w:rPr>
          </w:pPr>
          <w:hyperlink w:anchor="_Toc167879623" w:history="1">
            <w:r w:rsidRPr="000E2E0A">
              <w:rPr>
                <w:rStyle w:val="Hyperlink"/>
              </w:rPr>
              <w:t>Weighting: 2,500 marks</w:t>
            </w:r>
            <w:r w:rsidRPr="000E2E0A">
              <w:rPr>
                <w:webHidden/>
              </w:rPr>
              <w:tab/>
            </w:r>
            <w:r w:rsidRPr="000E2E0A">
              <w:rPr>
                <w:webHidden/>
              </w:rPr>
              <w:fldChar w:fldCharType="begin"/>
            </w:r>
            <w:r w:rsidRPr="000E2E0A">
              <w:rPr>
                <w:webHidden/>
              </w:rPr>
              <w:instrText xml:space="preserve"> PAGEREF _Toc167879623 \h </w:instrText>
            </w:r>
            <w:r w:rsidRPr="000E2E0A">
              <w:rPr>
                <w:webHidden/>
              </w:rPr>
            </w:r>
            <w:r w:rsidRPr="000E2E0A">
              <w:rPr>
                <w:webHidden/>
              </w:rPr>
              <w:fldChar w:fldCharType="separate"/>
            </w:r>
            <w:r w:rsidRPr="000E2E0A">
              <w:rPr>
                <w:webHidden/>
              </w:rPr>
              <w:t>15</w:t>
            </w:r>
            <w:r w:rsidRPr="000E2E0A">
              <w:rPr>
                <w:webHidden/>
              </w:rPr>
              <w:fldChar w:fldCharType="end"/>
            </w:r>
          </w:hyperlink>
        </w:p>
        <w:p w14:paraId="38147A2C" w14:textId="5B70FD04" w:rsidR="000E2E0A" w:rsidRPr="000E2E0A" w:rsidRDefault="000E2E0A" w:rsidP="000E2E0A">
          <w:pPr>
            <w:pStyle w:val="TOC2"/>
            <w:rPr>
              <w:rFonts w:eastAsiaTheme="minorEastAsia" w:cstheme="minorBidi"/>
              <w:kern w:val="2"/>
              <w:szCs w:val="22"/>
              <w:lang w:eastAsia="en-IE"/>
              <w14:ligatures w14:val="standardContextual"/>
            </w:rPr>
          </w:pPr>
          <w:hyperlink w:anchor="_Toc167879624" w:history="1">
            <w:r w:rsidRPr="000E2E0A">
              <w:rPr>
                <w:rStyle w:val="Hyperlink"/>
                <w:i/>
                <w:iCs/>
              </w:rPr>
              <w:t>B: Service Delivery and Service Methodology</w:t>
            </w:r>
            <w:r w:rsidRPr="000E2E0A">
              <w:rPr>
                <w:webHidden/>
              </w:rPr>
              <w:tab/>
            </w:r>
            <w:r w:rsidRPr="000E2E0A">
              <w:rPr>
                <w:webHidden/>
              </w:rPr>
              <w:fldChar w:fldCharType="begin"/>
            </w:r>
            <w:r w:rsidRPr="000E2E0A">
              <w:rPr>
                <w:webHidden/>
              </w:rPr>
              <w:instrText xml:space="preserve"> PAGEREF _Toc167879624 \h </w:instrText>
            </w:r>
            <w:r w:rsidRPr="000E2E0A">
              <w:rPr>
                <w:webHidden/>
              </w:rPr>
            </w:r>
            <w:r w:rsidRPr="000E2E0A">
              <w:rPr>
                <w:webHidden/>
              </w:rPr>
              <w:fldChar w:fldCharType="separate"/>
            </w:r>
            <w:r w:rsidRPr="000E2E0A">
              <w:rPr>
                <w:webHidden/>
              </w:rPr>
              <w:t>17</w:t>
            </w:r>
            <w:r w:rsidRPr="000E2E0A">
              <w:rPr>
                <w:webHidden/>
              </w:rPr>
              <w:fldChar w:fldCharType="end"/>
            </w:r>
          </w:hyperlink>
        </w:p>
        <w:p w14:paraId="049FB78A" w14:textId="66016AE6" w:rsidR="000E2E0A" w:rsidRPr="000E2E0A" w:rsidRDefault="000E2E0A" w:rsidP="000E2E0A">
          <w:pPr>
            <w:pStyle w:val="TOC2"/>
            <w:rPr>
              <w:rFonts w:eastAsiaTheme="minorEastAsia" w:cstheme="minorBidi"/>
              <w:kern w:val="2"/>
              <w:szCs w:val="22"/>
              <w:lang w:eastAsia="en-IE"/>
              <w14:ligatures w14:val="standardContextual"/>
            </w:rPr>
          </w:pPr>
          <w:hyperlink w:anchor="_Toc167879625" w:history="1">
            <w:r w:rsidRPr="000E2E0A">
              <w:rPr>
                <w:rStyle w:val="Hyperlink"/>
              </w:rPr>
              <w:t>Weighting: 2,500 marks</w:t>
            </w:r>
            <w:r w:rsidRPr="000E2E0A">
              <w:rPr>
                <w:webHidden/>
              </w:rPr>
              <w:tab/>
            </w:r>
            <w:r w:rsidRPr="000E2E0A">
              <w:rPr>
                <w:webHidden/>
              </w:rPr>
              <w:fldChar w:fldCharType="begin"/>
            </w:r>
            <w:r w:rsidRPr="000E2E0A">
              <w:rPr>
                <w:webHidden/>
              </w:rPr>
              <w:instrText xml:space="preserve"> PAGEREF _Toc167879625 \h </w:instrText>
            </w:r>
            <w:r w:rsidRPr="000E2E0A">
              <w:rPr>
                <w:webHidden/>
              </w:rPr>
            </w:r>
            <w:r w:rsidRPr="000E2E0A">
              <w:rPr>
                <w:webHidden/>
              </w:rPr>
              <w:fldChar w:fldCharType="separate"/>
            </w:r>
            <w:r w:rsidRPr="000E2E0A">
              <w:rPr>
                <w:webHidden/>
              </w:rPr>
              <w:t>17</w:t>
            </w:r>
            <w:r w:rsidRPr="000E2E0A">
              <w:rPr>
                <w:webHidden/>
              </w:rPr>
              <w:fldChar w:fldCharType="end"/>
            </w:r>
          </w:hyperlink>
        </w:p>
        <w:p w14:paraId="7E50DC88" w14:textId="2CD7EBD9" w:rsidR="000E2E0A" w:rsidRPr="000E2E0A" w:rsidRDefault="000E2E0A" w:rsidP="000E2E0A">
          <w:pPr>
            <w:pStyle w:val="TOC2"/>
            <w:rPr>
              <w:rFonts w:eastAsiaTheme="minorEastAsia" w:cstheme="minorBidi"/>
              <w:kern w:val="2"/>
              <w:szCs w:val="22"/>
              <w:lang w:eastAsia="en-IE"/>
              <w14:ligatures w14:val="standardContextual"/>
            </w:rPr>
          </w:pPr>
          <w:hyperlink w:anchor="_Toc167879626" w:history="1">
            <w:r w:rsidRPr="000E2E0A">
              <w:rPr>
                <w:rStyle w:val="Hyperlink"/>
                <w:i/>
                <w:iCs/>
              </w:rPr>
              <w:t>C: Sustainability Features and Proposals</w:t>
            </w:r>
            <w:r w:rsidRPr="000E2E0A">
              <w:rPr>
                <w:webHidden/>
              </w:rPr>
              <w:tab/>
            </w:r>
            <w:r w:rsidRPr="000E2E0A">
              <w:rPr>
                <w:webHidden/>
              </w:rPr>
              <w:fldChar w:fldCharType="begin"/>
            </w:r>
            <w:r w:rsidRPr="000E2E0A">
              <w:rPr>
                <w:webHidden/>
              </w:rPr>
              <w:instrText xml:space="preserve"> PAGEREF _Toc167879626 \h </w:instrText>
            </w:r>
            <w:r w:rsidRPr="000E2E0A">
              <w:rPr>
                <w:webHidden/>
              </w:rPr>
            </w:r>
            <w:r w:rsidRPr="000E2E0A">
              <w:rPr>
                <w:webHidden/>
              </w:rPr>
              <w:fldChar w:fldCharType="separate"/>
            </w:r>
            <w:r w:rsidRPr="000E2E0A">
              <w:rPr>
                <w:webHidden/>
              </w:rPr>
              <w:t>19</w:t>
            </w:r>
            <w:r w:rsidRPr="000E2E0A">
              <w:rPr>
                <w:webHidden/>
              </w:rPr>
              <w:fldChar w:fldCharType="end"/>
            </w:r>
          </w:hyperlink>
        </w:p>
        <w:p w14:paraId="7F293E78" w14:textId="6E695A3A" w:rsidR="000E2E0A" w:rsidRPr="000E2E0A" w:rsidRDefault="000E2E0A" w:rsidP="000E2E0A">
          <w:pPr>
            <w:pStyle w:val="TOC2"/>
            <w:rPr>
              <w:rFonts w:eastAsiaTheme="minorEastAsia" w:cstheme="minorBidi"/>
              <w:kern w:val="2"/>
              <w:szCs w:val="22"/>
              <w:lang w:eastAsia="en-IE"/>
              <w14:ligatures w14:val="standardContextual"/>
            </w:rPr>
          </w:pPr>
          <w:hyperlink w:anchor="_Toc167879627" w:history="1">
            <w:r w:rsidRPr="000E2E0A">
              <w:rPr>
                <w:rStyle w:val="Hyperlink"/>
              </w:rPr>
              <w:t>Weighting: 1,000 marks</w:t>
            </w:r>
            <w:r w:rsidRPr="000E2E0A">
              <w:rPr>
                <w:webHidden/>
              </w:rPr>
              <w:tab/>
            </w:r>
            <w:r w:rsidRPr="000E2E0A">
              <w:rPr>
                <w:webHidden/>
              </w:rPr>
              <w:fldChar w:fldCharType="begin"/>
            </w:r>
            <w:r w:rsidRPr="000E2E0A">
              <w:rPr>
                <w:webHidden/>
              </w:rPr>
              <w:instrText xml:space="preserve"> PAGEREF _Toc167879627 \h </w:instrText>
            </w:r>
            <w:r w:rsidRPr="000E2E0A">
              <w:rPr>
                <w:webHidden/>
              </w:rPr>
            </w:r>
            <w:r w:rsidRPr="000E2E0A">
              <w:rPr>
                <w:webHidden/>
              </w:rPr>
              <w:fldChar w:fldCharType="separate"/>
            </w:r>
            <w:r w:rsidRPr="000E2E0A">
              <w:rPr>
                <w:webHidden/>
              </w:rPr>
              <w:t>19</w:t>
            </w:r>
            <w:r w:rsidRPr="000E2E0A">
              <w:rPr>
                <w:webHidden/>
              </w:rPr>
              <w:fldChar w:fldCharType="end"/>
            </w:r>
          </w:hyperlink>
        </w:p>
        <w:p w14:paraId="6F91DB95" w14:textId="6C4E858A" w:rsidR="00E22EB5" w:rsidRPr="000E2E0A" w:rsidRDefault="00E22EB5">
          <w:r w:rsidRPr="000E2E0A">
            <w:rPr>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3BADCED4" w14:textId="15E46114" w:rsidR="00E22EB5" w:rsidRDefault="00E22EB5"/>
    <w:p w14:paraId="756CE95F" w14:textId="6E41C8AF" w:rsidR="00E22EB5" w:rsidRDefault="00E22EB5"/>
    <w:p w14:paraId="345B424A" w14:textId="77777777" w:rsidR="00E22EB5" w:rsidRDefault="00E22EB5">
      <w:pPr>
        <w:sectPr w:rsidR="00E22EB5">
          <w:pgSz w:w="11906" w:h="16838"/>
          <w:pgMar w:top="1440" w:right="1440" w:bottom="1440" w:left="1440" w:header="708" w:footer="708" w:gutter="0"/>
          <w:cols w:space="708"/>
          <w:docGrid w:linePitch="360"/>
        </w:sectPr>
      </w:pP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2" w:name="_Toc167879612"/>
      <w:r w:rsidRPr="00E651F3">
        <w:rPr>
          <w:rFonts w:asciiTheme="minorHAnsi" w:hAnsiTheme="minorHAnsi" w:cstheme="minorHAnsi"/>
          <w:szCs w:val="24"/>
          <w:lang w:val="en-IE"/>
        </w:rPr>
        <w:lastRenderedPageBreak/>
        <w:t>PART A – SELECTION CRITERIA</w:t>
      </w:r>
      <w:bookmarkEnd w:id="2"/>
    </w:p>
    <w:p w14:paraId="21635F36" w14:textId="320A99F4" w:rsidR="00E651F3" w:rsidRDefault="00E651F3" w:rsidP="00E651F3">
      <w:pPr>
        <w:pStyle w:val="Heading2"/>
        <w:rPr>
          <w:rStyle w:val="BookTitle"/>
        </w:rPr>
      </w:pPr>
      <w:bookmarkStart w:id="3" w:name="_Toc167879613"/>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3"/>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77777777"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7B023F95" w14:textId="5FECE8F7" w:rsidR="0009215A" w:rsidRDefault="0009215A" w:rsidP="0009215A">
      <w:pPr>
        <w:pStyle w:val="Heading2"/>
        <w:rPr>
          <w:rStyle w:val="BookTitle"/>
        </w:rPr>
      </w:pPr>
      <w:bookmarkStart w:id="4" w:name="_Toc167879614"/>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4"/>
      <w:r w:rsidRPr="00E651F3">
        <w:rPr>
          <w:rStyle w:val="BookTitle"/>
        </w:rPr>
        <w:t xml:space="preserve"> </w:t>
      </w: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4FF6D5A3" w14:textId="03AD1D12" w:rsidR="0009215A" w:rsidRDefault="0009215A" w:rsidP="0009215A">
      <w:pPr>
        <w:jc w:val="both"/>
      </w:pPr>
      <w:r>
        <w:rPr>
          <w:rStyle w:val="BookTitle"/>
          <w:i w:val="0"/>
          <w:iCs w:val="0"/>
        </w:rPr>
        <w:t xml:space="preserve">Pass Requirement: </w:t>
      </w:r>
      <w:r w:rsidR="0033745B">
        <w:rPr>
          <w:rStyle w:val="BookTitle"/>
          <w:b w:val="0"/>
          <w:bCs w:val="0"/>
          <w:i w:val="0"/>
          <w:iCs w:val="0"/>
        </w:rPr>
        <w:t>Tenderers</w:t>
      </w:r>
      <w:r>
        <w:rPr>
          <w:rFonts w:cstheme="minorHAnsi"/>
        </w:rPr>
        <w:t xml:space="preserve"> must provide a completed eESPD. Where the </w:t>
      </w:r>
      <w:r w:rsidR="0033745B">
        <w:rPr>
          <w:rFonts w:cstheme="minorHAnsi"/>
        </w:rPr>
        <w:t>Tenderer</w:t>
      </w:r>
      <w:r>
        <w:rPr>
          <w:rFonts w:cstheme="minorHAnsi"/>
        </w:rPr>
        <w:t xml:space="preserve"> is a grouping/consortium, an eESPD must be completed for each group member</w:t>
      </w:r>
      <w:r w:rsidR="00094BC3">
        <w:rPr>
          <w:rFonts w:cstheme="minorHAnsi"/>
        </w:rPr>
        <w:t xml:space="preserve">. </w:t>
      </w:r>
      <w:r>
        <w:rPr>
          <w:rFonts w:cstheme="minorHAnsi"/>
        </w:rPr>
        <w:t xml:space="preserve">  </w:t>
      </w:r>
    </w:p>
    <w:p w14:paraId="5F0CACA4" w14:textId="1346CB27" w:rsidR="00E651F3" w:rsidRDefault="00E651F3" w:rsidP="00E651F3">
      <w:pPr>
        <w:jc w:val="both"/>
        <w:rPr>
          <w:rStyle w:val="BookTitle"/>
          <w:b w:val="0"/>
          <w:bCs w:val="0"/>
          <w:i w:val="0"/>
          <w:iCs w:val="0"/>
        </w:rPr>
      </w:pPr>
    </w:p>
    <w:p w14:paraId="1DEC512A" w14:textId="33B9F1DE" w:rsidR="0009215A" w:rsidRPr="00436208" w:rsidRDefault="00287FA7" w:rsidP="00E651F3">
      <w:pPr>
        <w:jc w:val="both"/>
        <w:rPr>
          <w:rStyle w:val="BookTitle"/>
          <w:i w:val="0"/>
          <w:iCs w:val="0"/>
        </w:rPr>
      </w:pPr>
      <w:r w:rsidRPr="00287FA7">
        <w:rPr>
          <w:rStyle w:val="BookTitle"/>
          <w:i w:val="0"/>
          <w:iCs w:val="0"/>
        </w:rPr>
        <w:t xml:space="preserve">Submission of a completed ESPD is mandatory for this competition. </w:t>
      </w:r>
      <w:r w:rsidRPr="00287FA7">
        <w:rPr>
          <w:rStyle w:val="BookTitle"/>
          <w:b w:val="0"/>
          <w:bCs w:val="0"/>
          <w:i w:val="0"/>
          <w:iCs w:val="0"/>
        </w:rPr>
        <w:t>Tenderers may complete the ESPD via the eTenders portal or by completing and submitting the attached ESPD document contained within the tender document set</w:t>
      </w:r>
      <w:r w:rsidR="0009215A" w:rsidRPr="00287FA7">
        <w:rPr>
          <w:rStyle w:val="BookTitle"/>
          <w:b w:val="0"/>
          <w:bCs w:val="0"/>
          <w:i w:val="0"/>
          <w:iCs w:val="0"/>
        </w:rPr>
        <w:br w:type="page"/>
      </w:r>
    </w:p>
    <w:p w14:paraId="4FB20544" w14:textId="44C4965F" w:rsidR="0039230C" w:rsidRDefault="0039230C" w:rsidP="0039230C">
      <w:pPr>
        <w:pStyle w:val="Heading2"/>
        <w:rPr>
          <w:rStyle w:val="BookTitle"/>
        </w:rPr>
      </w:pPr>
      <w:bookmarkStart w:id="5" w:name="_Toc167879615"/>
      <w:r w:rsidRPr="00E651F3">
        <w:rPr>
          <w:rStyle w:val="BookTitle"/>
        </w:rPr>
        <w:lastRenderedPageBreak/>
        <w:t>A</w:t>
      </w:r>
      <w:r>
        <w:rPr>
          <w:rStyle w:val="BookTitle"/>
        </w:rPr>
        <w:t>3: Declaration of Personal Circumstances</w:t>
      </w:r>
      <w:bookmarkEnd w:id="5"/>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932D598"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0B60A1A7" w14:textId="15264469" w:rsidR="00026164" w:rsidRDefault="00026164" w:rsidP="0039230C">
      <w:pPr>
        <w:jc w:val="both"/>
      </w:pPr>
    </w:p>
    <w:p w14:paraId="0AEF8AF3" w14:textId="587879D3" w:rsidR="00A27BFB" w:rsidRPr="00A27BFB" w:rsidRDefault="00026164" w:rsidP="00A27BFB">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6C0CC0" w:rsidRPr="006C0CC0">
        <w:rPr>
          <w:rFonts w:cstheme="minorHAnsi"/>
          <w:b/>
          <w:spacing w:val="-2"/>
          <w:szCs w:val="22"/>
        </w:rPr>
        <w:t xml:space="preserve">Provision of </w:t>
      </w:r>
      <w:r w:rsidR="001827E5">
        <w:rPr>
          <w:rFonts w:cstheme="minorHAnsi"/>
          <w:b/>
          <w:spacing w:val="-2"/>
          <w:szCs w:val="22"/>
        </w:rPr>
        <w:t xml:space="preserve">tea and Coffee products </w:t>
      </w:r>
    </w:p>
    <w:p w14:paraId="2C447547" w14:textId="4CCDFA86" w:rsidR="00A27BFB" w:rsidRPr="00A27BFB" w:rsidRDefault="00A27BFB" w:rsidP="00195A39">
      <w:pPr>
        <w:tabs>
          <w:tab w:val="left" w:pos="851"/>
        </w:tabs>
        <w:spacing w:after="200"/>
        <w:ind w:left="851" w:hanging="851"/>
        <w:jc w:val="both"/>
        <w:rPr>
          <w:rFonts w:cstheme="minorHAnsi"/>
          <w:b/>
          <w:spacing w:val="-2"/>
          <w:szCs w:val="22"/>
        </w:rPr>
      </w:pPr>
      <w:r w:rsidRPr="00A27BFB">
        <w:rPr>
          <w:rFonts w:cstheme="minorHAnsi"/>
          <w:b/>
          <w:spacing w:val="-2"/>
          <w:szCs w:val="22"/>
        </w:rPr>
        <w:t>On behalf of:</w:t>
      </w:r>
    </w:p>
    <w:p w14:paraId="5953E8AD" w14:textId="6E15C22A" w:rsidR="00A27BFB" w:rsidRPr="00A27BFB" w:rsidRDefault="00A27BFB" w:rsidP="003D3453">
      <w:pPr>
        <w:tabs>
          <w:tab w:val="left" w:pos="851"/>
        </w:tabs>
        <w:spacing w:after="200"/>
        <w:jc w:val="both"/>
        <w:rPr>
          <w:rFonts w:cstheme="minorHAnsi"/>
          <w:b/>
          <w:spacing w:val="-2"/>
          <w:szCs w:val="22"/>
        </w:rPr>
      </w:pPr>
      <w:r w:rsidRPr="00A27BFB">
        <w:rPr>
          <w:rFonts w:cstheme="minorHAnsi"/>
          <w:b/>
          <w:spacing w:val="-2"/>
          <w:szCs w:val="22"/>
        </w:rPr>
        <w:t xml:space="preserve">Trinity College Dublin, The University of Dublin </w:t>
      </w:r>
    </w:p>
    <w:p w14:paraId="1243AB5E" w14:textId="0BC00F8C" w:rsidR="00026164" w:rsidRPr="00944DC1" w:rsidRDefault="00026164" w:rsidP="003D3453">
      <w:pPr>
        <w:tabs>
          <w:tab w:val="left" w:pos="851"/>
        </w:tabs>
        <w:spacing w:after="200"/>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respectively, or for inciting or aiding or abetting or attempting to commit an offence, as referred to in Article 4 of that Framework Decision.</w:t>
      </w:r>
    </w:p>
    <w:p w14:paraId="7C4B7F7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E96CA7">
      <w:pPr>
        <w:numPr>
          <w:ilvl w:val="0"/>
          <w:numId w:val="54"/>
        </w:numPr>
        <w:spacing w:after="134"/>
        <w:ind w:left="772" w:hanging="360"/>
        <w:jc w:val="both"/>
        <w:rPr>
          <w:rFonts w:cstheme="minorHAnsi"/>
          <w:b/>
          <w:spacing w:val="-2"/>
          <w:szCs w:val="22"/>
        </w:rPr>
      </w:pPr>
      <w:r w:rsidRPr="00944DC1">
        <w:rPr>
          <w:rFonts w:cstheme="minorHAnsi"/>
          <w:spacing w:val="-2"/>
          <w:szCs w:val="22"/>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E4AB99C"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A40E203"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188CCDAE"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9996C"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1.95pt" to="1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" strokecolor="navy"/>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C00AF"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11.95pt" to="2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" strokecolor="navy"/>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Declared before me by _________________________________________ who is personally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7FF52175" w14:textId="5627331A" w:rsidR="003163F1" w:rsidRDefault="003163F1" w:rsidP="0039230C">
      <w:pPr>
        <w:jc w:val="both"/>
      </w:pPr>
      <w:r>
        <w:br w:type="page"/>
      </w:r>
    </w:p>
    <w:p w14:paraId="37B5EECB" w14:textId="77777777" w:rsidR="008D71D4" w:rsidRDefault="008D71D4" w:rsidP="003163F1">
      <w:pPr>
        <w:pStyle w:val="Heading2"/>
        <w:rPr>
          <w:rStyle w:val="BookTitle"/>
        </w:rPr>
      </w:pPr>
    </w:p>
    <w:p w14:paraId="665144F6" w14:textId="3350A425" w:rsidR="003163F1" w:rsidRDefault="003163F1" w:rsidP="003163F1">
      <w:pPr>
        <w:pStyle w:val="Heading2"/>
        <w:rPr>
          <w:rStyle w:val="BookTitle"/>
        </w:rPr>
      </w:pPr>
      <w:bookmarkStart w:id="6" w:name="_Toc167879616"/>
      <w:r w:rsidRPr="00E651F3">
        <w:rPr>
          <w:rStyle w:val="BookTitle"/>
        </w:rPr>
        <w:t>A</w:t>
      </w:r>
      <w:r w:rsidR="009E5C3F">
        <w:rPr>
          <w:rStyle w:val="BookTitle"/>
        </w:rPr>
        <w:t>4</w:t>
      </w:r>
      <w:r>
        <w:rPr>
          <w:rStyle w:val="BookTitle"/>
        </w:rPr>
        <w:t>: Third Party Letter of Undertaking</w:t>
      </w:r>
      <w:bookmarkEnd w:id="6"/>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79A60058" w14:textId="7AA2ECFE" w:rsidR="003163F1" w:rsidRDefault="003163F1" w:rsidP="003163F1">
      <w:pPr>
        <w:pStyle w:val="Heading2"/>
        <w:rPr>
          <w:rStyle w:val="BookTitle"/>
        </w:rPr>
      </w:pPr>
      <w:bookmarkStart w:id="7" w:name="_Toc167879617"/>
      <w:r w:rsidRPr="00E651F3">
        <w:rPr>
          <w:rStyle w:val="BookTitle"/>
        </w:rPr>
        <w:lastRenderedPageBreak/>
        <w:t>A</w:t>
      </w:r>
      <w:r w:rsidR="009E5C3F">
        <w:rPr>
          <w:rStyle w:val="BookTitle"/>
        </w:rPr>
        <w:t>5</w:t>
      </w:r>
      <w:r>
        <w:rPr>
          <w:rStyle w:val="BookTitle"/>
        </w:rPr>
        <w:t>: Declaration of Financial &amp; Economic Capacity</w:t>
      </w:r>
      <w:bookmarkEnd w:id="7"/>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0BEA3C0E"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6C0CC0">
        <w:rPr>
          <w:rFonts w:cstheme="minorHAnsi"/>
        </w:rPr>
        <w:t>4</w:t>
      </w:r>
      <w:r w:rsidR="007A4D19">
        <w:rPr>
          <w:rFonts w:cstheme="minorHAnsi"/>
        </w:rPr>
        <w:t>, 202</w:t>
      </w:r>
      <w:r w:rsidR="006C0CC0">
        <w:rPr>
          <w:rFonts w:cstheme="minorHAnsi"/>
        </w:rPr>
        <w:t>3</w:t>
      </w:r>
      <w:r w:rsidR="007A4D19">
        <w:rPr>
          <w:rFonts w:cstheme="minorHAnsi"/>
        </w:rPr>
        <w:t>, 20</w:t>
      </w:r>
      <w:r w:rsidR="00083334">
        <w:rPr>
          <w:rFonts w:cstheme="minorHAnsi"/>
        </w:rPr>
        <w:t>2</w:t>
      </w:r>
      <w:r w:rsidR="006C0CC0">
        <w:rPr>
          <w:rFonts w:cstheme="minorHAnsi"/>
        </w:rPr>
        <w:t>3</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2FF06228" w14:textId="77777777" w:rsidR="00D966F3"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p>
    <w:p w14:paraId="13B5FDD8" w14:textId="286AFCFA" w:rsidR="003163F1" w:rsidRDefault="00D966F3" w:rsidP="003163F1">
      <w:pPr>
        <w:widowControl w:val="0"/>
        <w:tabs>
          <w:tab w:val="left" w:pos="-1417"/>
        </w:tabs>
        <w:jc w:val="both"/>
        <w:rPr>
          <w:rFonts w:cstheme="minorHAnsi"/>
          <w:b/>
          <w:bCs/>
        </w:rPr>
      </w:pPr>
      <w:r w:rsidRPr="00D966F3">
        <w:rPr>
          <w:rFonts w:cstheme="minorHAnsi"/>
          <w:b/>
          <w:bCs/>
        </w:rPr>
        <w:t>Lot 1</w:t>
      </w:r>
      <w:r>
        <w:rPr>
          <w:rFonts w:cstheme="minorHAnsi"/>
        </w:rPr>
        <w:t xml:space="preserve">. </w:t>
      </w:r>
      <w:r w:rsidR="00B64117" w:rsidRPr="003C1662">
        <w:rPr>
          <w:rFonts w:cstheme="minorHAnsi"/>
          <w:b/>
          <w:bCs/>
        </w:rPr>
        <w:t>€</w:t>
      </w:r>
      <w:r w:rsidR="001827E5">
        <w:rPr>
          <w:rFonts w:cstheme="minorHAnsi"/>
          <w:b/>
          <w:bCs/>
        </w:rPr>
        <w:t>4</w:t>
      </w:r>
      <w:r w:rsidR="00ED38CE">
        <w:rPr>
          <w:rFonts w:cstheme="minorHAnsi"/>
          <w:b/>
          <w:bCs/>
        </w:rPr>
        <w:t>2</w:t>
      </w:r>
      <w:r w:rsidR="00B64117">
        <w:rPr>
          <w:rFonts w:cstheme="minorHAnsi"/>
          <w:b/>
          <w:bCs/>
        </w:rPr>
        <w:t>0,000</w:t>
      </w:r>
    </w:p>
    <w:p w14:paraId="47D80E6D" w14:textId="77777777" w:rsidR="003163F1" w:rsidRDefault="003163F1" w:rsidP="003163F1">
      <w:pPr>
        <w:widowControl w:val="0"/>
        <w:tabs>
          <w:tab w:val="left" w:pos="-1417"/>
        </w:tabs>
        <w:jc w:val="both"/>
        <w:rPr>
          <w:rFonts w:cstheme="minorHAnsi"/>
        </w:rPr>
      </w:pPr>
    </w:p>
    <w:p w14:paraId="46AE45F6" w14:textId="77777777"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resources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E96CA7">
            <w:pPr>
              <w:numPr>
                <w:ilvl w:val="0"/>
                <w:numId w:val="56"/>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9"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E96CA7">
            <w:pPr>
              <w:numPr>
                <w:ilvl w:val="0"/>
                <w:numId w:val="56"/>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E96CA7">
            <w:pPr>
              <w:pStyle w:val="ListParagraph"/>
              <w:numPr>
                <w:ilvl w:val="0"/>
                <w:numId w:val="56"/>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4EF1075A" w:rsidR="009569A9" w:rsidRPr="005B590C" w:rsidRDefault="009569A9" w:rsidP="00E96CA7">
            <w:pPr>
              <w:pStyle w:val="ListParagraph"/>
              <w:numPr>
                <w:ilvl w:val="0"/>
                <w:numId w:val="56"/>
              </w:numPr>
              <w:spacing w:after="0" w:line="240" w:lineRule="auto"/>
              <w:contextualSpacing/>
              <w:jc w:val="both"/>
            </w:pPr>
            <w:r w:rsidRPr="005B590C">
              <w:t>I confirm that I have applied for a</w:t>
            </w:r>
            <w:r>
              <w:t>n Irish</w:t>
            </w:r>
            <w:r w:rsidRPr="005B590C">
              <w:t xml:space="preserve"> Tax Clearance Certificate which will be made available on </w:t>
            </w:r>
            <w:r w:rsidR="00B64117" w:rsidRPr="005B590C">
              <w:t>request.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shd w:val="clear" w:color="auto" w:fill="auto"/>
            <w:vAlign w:val="center"/>
          </w:tcPr>
          <w:p w14:paraId="26BF461D" w14:textId="2251EF89" w:rsid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 xml:space="preserve">minimum yearly turnover of </w:t>
            </w:r>
            <w:r w:rsidR="00D966F3">
              <w:rPr>
                <w:rFonts w:cstheme="minorHAnsi"/>
                <w:b/>
                <w:bCs/>
              </w:rPr>
              <w:t xml:space="preserve">for lots applied for </w:t>
            </w:r>
            <w:r w:rsidR="001D762C">
              <w:rPr>
                <w:rFonts w:cstheme="minorHAnsi"/>
                <w:b/>
                <w:bCs/>
              </w:rPr>
              <w:t xml:space="preserve">as outlined below. </w:t>
            </w:r>
          </w:p>
          <w:p w14:paraId="567504A8" w14:textId="77777777" w:rsidR="00D966F3" w:rsidRDefault="00D966F3" w:rsidP="009569A9">
            <w:pPr>
              <w:widowControl w:val="0"/>
              <w:tabs>
                <w:tab w:val="left" w:pos="-1417"/>
              </w:tabs>
              <w:jc w:val="both"/>
              <w:rPr>
                <w:rFonts w:cstheme="minorHAnsi"/>
                <w:b/>
                <w:bCs/>
              </w:rPr>
            </w:pPr>
          </w:p>
          <w:p w14:paraId="624078EC" w14:textId="2E3F8940" w:rsidR="00D966F3" w:rsidRDefault="00D966F3" w:rsidP="00D966F3">
            <w:pPr>
              <w:widowControl w:val="0"/>
              <w:tabs>
                <w:tab w:val="left" w:pos="-1417"/>
              </w:tabs>
              <w:jc w:val="both"/>
              <w:rPr>
                <w:rFonts w:cstheme="minorHAnsi"/>
                <w:b/>
                <w:bCs/>
              </w:rPr>
            </w:pPr>
            <w:r w:rsidRPr="00D966F3">
              <w:rPr>
                <w:rFonts w:cstheme="minorHAnsi"/>
                <w:b/>
                <w:bCs/>
              </w:rPr>
              <w:t>Lot 1</w:t>
            </w:r>
            <w:r>
              <w:rPr>
                <w:rFonts w:cstheme="minorHAnsi"/>
              </w:rPr>
              <w:t xml:space="preserve">. </w:t>
            </w:r>
            <w:r w:rsidRPr="003C1662">
              <w:rPr>
                <w:rFonts w:cstheme="minorHAnsi"/>
                <w:b/>
                <w:bCs/>
              </w:rPr>
              <w:t>€</w:t>
            </w:r>
            <w:r w:rsidR="00604FC2">
              <w:rPr>
                <w:rFonts w:cstheme="minorHAnsi"/>
                <w:b/>
                <w:bCs/>
              </w:rPr>
              <w:t>4</w:t>
            </w:r>
            <w:r w:rsidR="00ED38CE">
              <w:rPr>
                <w:rFonts w:cstheme="minorHAnsi"/>
                <w:b/>
                <w:bCs/>
              </w:rPr>
              <w:t>2</w:t>
            </w:r>
            <w:r>
              <w:rPr>
                <w:rFonts w:cstheme="minorHAnsi"/>
                <w:b/>
                <w:bCs/>
              </w:rPr>
              <w:t>0,000</w:t>
            </w:r>
          </w:p>
          <w:p w14:paraId="280158E9" w14:textId="3084E09C" w:rsidR="00D966F3" w:rsidRPr="009569A9" w:rsidRDefault="00D966F3" w:rsidP="006C0CC0">
            <w:pPr>
              <w:widowControl w:val="0"/>
              <w:tabs>
                <w:tab w:val="left" w:pos="-1417"/>
              </w:tabs>
              <w:jc w:val="both"/>
              <w:rPr>
                <w:rFonts w:cstheme="minorHAnsi"/>
                <w:b/>
                <w:bCs/>
              </w:rPr>
            </w:pPr>
          </w:p>
        </w:tc>
      </w:tr>
      <w:tr w:rsidR="009569A9" w:rsidRPr="005227CF" w14:paraId="72F6935B" w14:textId="77777777" w:rsidTr="009569A9">
        <w:trPr>
          <w:trHeight w:val="180"/>
        </w:trPr>
        <w:tc>
          <w:tcPr>
            <w:tcW w:w="2243" w:type="dxa"/>
            <w:gridSpan w:val="2"/>
            <w:shd w:val="clear" w:color="auto" w:fill="auto"/>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shd w:val="clear" w:color="auto" w:fill="auto"/>
            <w:vAlign w:val="center"/>
          </w:tcPr>
          <w:p w14:paraId="544BA7C4" w14:textId="08C16A26" w:rsidR="009569A9" w:rsidRPr="005227CF" w:rsidRDefault="009569A9" w:rsidP="002004F3">
            <w:pPr>
              <w:jc w:val="center"/>
              <w:rPr>
                <w:rFonts w:ascii="Calibri" w:hAnsi="Calibri" w:cs="Calibri"/>
                <w:b/>
                <w:bCs/>
                <w:szCs w:val="22"/>
              </w:rPr>
            </w:pPr>
            <w:r>
              <w:rPr>
                <w:rFonts w:ascii="Calibri" w:hAnsi="Calibri" w:cs="Calibri"/>
                <w:b/>
                <w:bCs/>
                <w:szCs w:val="22"/>
              </w:rPr>
              <w:t>202</w:t>
            </w:r>
            <w:r w:rsidR="006C0CC0">
              <w:rPr>
                <w:rFonts w:ascii="Calibri" w:hAnsi="Calibri" w:cs="Calibri"/>
                <w:b/>
                <w:bCs/>
                <w:szCs w:val="22"/>
              </w:rPr>
              <w:t>4</w:t>
            </w:r>
          </w:p>
        </w:tc>
        <w:tc>
          <w:tcPr>
            <w:tcW w:w="2250" w:type="dxa"/>
            <w:shd w:val="clear" w:color="auto" w:fill="auto"/>
            <w:vAlign w:val="center"/>
          </w:tcPr>
          <w:p w14:paraId="756FF81F" w14:textId="6B80F6BC" w:rsidR="009569A9" w:rsidRPr="005227CF" w:rsidRDefault="009569A9" w:rsidP="002004F3">
            <w:pPr>
              <w:jc w:val="center"/>
              <w:rPr>
                <w:rFonts w:ascii="Calibri" w:hAnsi="Calibri" w:cs="Calibri"/>
                <w:b/>
                <w:bCs/>
                <w:szCs w:val="22"/>
              </w:rPr>
            </w:pPr>
            <w:r>
              <w:rPr>
                <w:rFonts w:ascii="Calibri" w:hAnsi="Calibri" w:cs="Calibri"/>
                <w:b/>
                <w:bCs/>
                <w:szCs w:val="22"/>
              </w:rPr>
              <w:t>202</w:t>
            </w:r>
            <w:r w:rsidR="006C0CC0">
              <w:rPr>
                <w:rFonts w:ascii="Calibri" w:hAnsi="Calibri" w:cs="Calibri"/>
                <w:b/>
                <w:bCs/>
                <w:szCs w:val="22"/>
              </w:rPr>
              <w:t>3</w:t>
            </w:r>
          </w:p>
        </w:tc>
        <w:tc>
          <w:tcPr>
            <w:tcW w:w="2231" w:type="dxa"/>
            <w:gridSpan w:val="2"/>
            <w:shd w:val="clear" w:color="auto" w:fill="auto"/>
            <w:vAlign w:val="center"/>
          </w:tcPr>
          <w:p w14:paraId="638EA902" w14:textId="38E75703" w:rsidR="009569A9" w:rsidRPr="005227CF" w:rsidRDefault="009569A9" w:rsidP="002004F3">
            <w:pPr>
              <w:jc w:val="center"/>
              <w:rPr>
                <w:rFonts w:ascii="Calibri" w:hAnsi="Calibri" w:cs="Calibri"/>
                <w:b/>
                <w:bCs/>
                <w:szCs w:val="22"/>
              </w:rPr>
            </w:pPr>
            <w:r>
              <w:rPr>
                <w:rFonts w:ascii="Calibri" w:hAnsi="Calibri" w:cs="Calibri"/>
                <w:b/>
                <w:bCs/>
                <w:szCs w:val="22"/>
              </w:rPr>
              <w:t>20</w:t>
            </w:r>
            <w:r w:rsidR="00094BC3">
              <w:rPr>
                <w:rFonts w:ascii="Calibri" w:hAnsi="Calibri" w:cs="Calibri"/>
                <w:b/>
                <w:bCs/>
                <w:szCs w:val="22"/>
              </w:rPr>
              <w:t>2</w:t>
            </w:r>
            <w:r w:rsidR="006C0CC0">
              <w:rPr>
                <w:rFonts w:ascii="Calibri" w:hAnsi="Calibri" w:cs="Calibri"/>
                <w:b/>
                <w:bCs/>
                <w:szCs w:val="22"/>
              </w:rPr>
              <w:t>2</w:t>
            </w:r>
          </w:p>
        </w:tc>
      </w:tr>
      <w:tr w:rsidR="009569A9" w:rsidRPr="005227CF" w14:paraId="78008D48" w14:textId="77777777" w:rsidTr="009569A9">
        <w:trPr>
          <w:trHeight w:val="180"/>
        </w:trPr>
        <w:tc>
          <w:tcPr>
            <w:tcW w:w="2243" w:type="dxa"/>
            <w:gridSpan w:val="2"/>
            <w:shd w:val="clear" w:color="auto" w:fill="auto"/>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shd w:val="clear" w:color="auto" w:fill="auto"/>
            <w:vAlign w:val="center"/>
          </w:tcPr>
          <w:p w14:paraId="7486FC7B" w14:textId="77777777" w:rsidR="009569A9" w:rsidRPr="005227CF" w:rsidRDefault="009569A9" w:rsidP="002004F3">
            <w:pPr>
              <w:jc w:val="center"/>
              <w:rPr>
                <w:rFonts w:ascii="Calibri" w:hAnsi="Calibri" w:cs="Calibri"/>
                <w:b/>
                <w:szCs w:val="22"/>
              </w:rPr>
            </w:pPr>
          </w:p>
        </w:tc>
        <w:tc>
          <w:tcPr>
            <w:tcW w:w="2250" w:type="dxa"/>
            <w:shd w:val="clear" w:color="auto" w:fill="auto"/>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shd w:val="clear" w:color="auto" w:fill="auto"/>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7E5F81FE" w14:textId="77777777" w:rsidR="009569A9" w:rsidRPr="005227CF" w:rsidRDefault="009569A9"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2C586E9C" w:rsidR="003163F1" w:rsidRDefault="003163F1" w:rsidP="003163F1">
      <w:pPr>
        <w:jc w:val="both"/>
        <w:rPr>
          <w:rFonts w:cstheme="minorHAnsi"/>
        </w:rPr>
      </w:pPr>
      <w:r>
        <w:rPr>
          <w:rFonts w:cstheme="minorHAnsi"/>
        </w:rPr>
        <w:br w:type="page"/>
      </w:r>
    </w:p>
    <w:p w14:paraId="64136C96" w14:textId="6BBFD895" w:rsidR="003163F1" w:rsidRDefault="003163F1" w:rsidP="003163F1">
      <w:pPr>
        <w:pStyle w:val="Heading2"/>
        <w:rPr>
          <w:rStyle w:val="BookTitle"/>
        </w:rPr>
      </w:pPr>
      <w:bookmarkStart w:id="8" w:name="_Toc167879618"/>
      <w:r w:rsidRPr="00E651F3">
        <w:rPr>
          <w:rStyle w:val="BookTitle"/>
        </w:rPr>
        <w:lastRenderedPageBreak/>
        <w:t>A</w:t>
      </w:r>
      <w:r w:rsidR="009E5C3F">
        <w:rPr>
          <w:rStyle w:val="BookTitle"/>
        </w:rPr>
        <w:t>6</w:t>
      </w:r>
      <w:r>
        <w:rPr>
          <w:rStyle w:val="BookTitle"/>
        </w:rPr>
        <w:t>: Insurances</w:t>
      </w:r>
      <w:bookmarkEnd w:id="8"/>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C07B43">
      <w:pPr>
        <w:pStyle w:val="ListParagraph"/>
        <w:numPr>
          <w:ilvl w:val="0"/>
          <w:numId w:val="41"/>
        </w:numPr>
        <w:spacing w:after="0"/>
        <w:jc w:val="both"/>
      </w:pPr>
      <w:r>
        <w:t>Employers Liability: €13,000,000</w:t>
      </w:r>
    </w:p>
    <w:p w14:paraId="59FFD9FD" w14:textId="0A80D075" w:rsidR="003163F1" w:rsidRDefault="00C07B43" w:rsidP="003163F1">
      <w:pPr>
        <w:pStyle w:val="ListParagraph"/>
        <w:numPr>
          <w:ilvl w:val="0"/>
          <w:numId w:val="41"/>
        </w:numPr>
        <w:spacing w:after="0"/>
        <w:jc w:val="both"/>
      </w:pPr>
      <w:r>
        <w:t>Public Liability: €6,500,000</w:t>
      </w:r>
    </w:p>
    <w:p w14:paraId="0AC9C59D" w14:textId="0D7527E5" w:rsidR="0006626E" w:rsidRDefault="00D6640D" w:rsidP="003163F1">
      <w:pPr>
        <w:pStyle w:val="ListParagraph"/>
        <w:numPr>
          <w:ilvl w:val="0"/>
          <w:numId w:val="41"/>
        </w:numPr>
        <w:spacing w:after="0"/>
        <w:jc w:val="both"/>
      </w:pPr>
      <w:r>
        <w:t>Product Liability: €6,500,000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shd w:val="clear" w:color="auto" w:fill="auto"/>
            <w:vAlign w:val="center"/>
          </w:tcPr>
          <w:p w14:paraId="30CBDA10" w14:textId="29148EA0" w:rsidR="009569A9" w:rsidRPr="005227CF" w:rsidRDefault="009569A9" w:rsidP="00E96CA7">
            <w:pPr>
              <w:numPr>
                <w:ilvl w:val="0"/>
                <w:numId w:val="57"/>
              </w:numPr>
              <w:ind w:left="318" w:hanging="284"/>
              <w:rPr>
                <w:rFonts w:ascii="Calibri" w:hAnsi="Calibri" w:cs="Calibri"/>
                <w:b/>
                <w:szCs w:val="22"/>
              </w:rPr>
            </w:pPr>
            <w:r w:rsidRPr="005227CF">
              <w:rPr>
                <w:rFonts w:ascii="Calibri" w:hAnsi="Calibri" w:cs="Calibri"/>
                <w:b/>
                <w:szCs w:val="22"/>
              </w:rPr>
              <w:t xml:space="preserve">I confirm that we have the following insurances in </w:t>
            </w:r>
            <w:r w:rsidR="00B64117" w:rsidRPr="005227CF">
              <w:rPr>
                <w:rFonts w:ascii="Calibri" w:hAnsi="Calibri" w:cs="Calibri"/>
                <w:b/>
                <w:szCs w:val="22"/>
              </w:rPr>
              <w:t>place.</w:t>
            </w:r>
            <w:r w:rsidRPr="005227CF">
              <w:rPr>
                <w:rFonts w:ascii="Calibri" w:hAnsi="Calibri" w:cs="Calibri"/>
                <w:b/>
                <w:szCs w:val="22"/>
              </w:rPr>
              <w:t xml:space="preserv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shd w:val="clear" w:color="auto" w:fill="auto"/>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shd w:val="clear" w:color="auto" w:fill="auto"/>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shd w:val="clear" w:color="auto" w:fill="auto"/>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shd w:val="clear" w:color="auto" w:fill="auto"/>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shd w:val="clear" w:color="auto" w:fill="auto"/>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shd w:val="clear" w:color="auto" w:fill="auto"/>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shd w:val="clear" w:color="auto" w:fill="auto"/>
          </w:tcPr>
          <w:p w14:paraId="71E56DB7"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shd w:val="clear" w:color="auto" w:fill="auto"/>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shd w:val="clear" w:color="auto" w:fill="auto"/>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shd w:val="clear" w:color="auto" w:fill="auto"/>
          </w:tcPr>
          <w:p w14:paraId="32F0D2ED"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5BD89F52" w14:textId="77777777" w:rsidR="009569A9" w:rsidRPr="005227CF" w:rsidRDefault="009569A9" w:rsidP="002004F3">
            <w:pPr>
              <w:rPr>
                <w:rFonts w:ascii="Calibri" w:eastAsia="Calibri" w:hAnsi="Calibri" w:cs="Calibri"/>
                <w:b/>
                <w:szCs w:val="22"/>
              </w:rPr>
            </w:pPr>
          </w:p>
        </w:tc>
      </w:tr>
      <w:tr w:rsidR="002B6F7F" w:rsidRPr="005227CF" w14:paraId="12E0D447" w14:textId="77777777" w:rsidTr="009569A9">
        <w:trPr>
          <w:trHeight w:val="112"/>
        </w:trPr>
        <w:tc>
          <w:tcPr>
            <w:tcW w:w="2752" w:type="dxa"/>
            <w:gridSpan w:val="2"/>
            <w:shd w:val="clear" w:color="auto" w:fill="auto"/>
          </w:tcPr>
          <w:p w14:paraId="45D73E95" w14:textId="6DA46483" w:rsidR="002B6F7F" w:rsidRPr="005227CF" w:rsidRDefault="002B6F7F" w:rsidP="002004F3">
            <w:pPr>
              <w:rPr>
                <w:rFonts w:ascii="Calibri" w:eastAsia="Calibri" w:hAnsi="Calibri" w:cs="Calibri"/>
                <w:b/>
                <w:szCs w:val="22"/>
              </w:rPr>
            </w:pPr>
            <w:r>
              <w:rPr>
                <w:rFonts w:ascii="Calibri" w:eastAsia="Calibri" w:hAnsi="Calibri" w:cs="Calibri"/>
                <w:b/>
                <w:szCs w:val="22"/>
              </w:rPr>
              <w:t xml:space="preserve">Product Liability </w:t>
            </w:r>
          </w:p>
        </w:tc>
        <w:tc>
          <w:tcPr>
            <w:tcW w:w="1759" w:type="dxa"/>
            <w:shd w:val="clear" w:color="auto" w:fill="auto"/>
          </w:tcPr>
          <w:p w14:paraId="6D88BBC2" w14:textId="5B3831D3" w:rsidR="002B6F7F" w:rsidRPr="00921880" w:rsidRDefault="002B6F7F" w:rsidP="002004F3">
            <w:pPr>
              <w:rPr>
                <w:rFonts w:ascii="Calibri" w:eastAsia="Calibri" w:hAnsi="Calibri" w:cs="Calibri"/>
                <w:b/>
                <w:bCs/>
                <w:szCs w:val="22"/>
              </w:rPr>
            </w:pPr>
            <w:r>
              <w:rPr>
                <w:rFonts w:ascii="Calibri" w:eastAsia="Calibri" w:hAnsi="Calibri" w:cs="Calibri"/>
                <w:b/>
                <w:bCs/>
                <w:szCs w:val="22"/>
              </w:rPr>
              <w:t>€6.5million</w:t>
            </w:r>
          </w:p>
        </w:tc>
        <w:tc>
          <w:tcPr>
            <w:tcW w:w="2250" w:type="dxa"/>
            <w:shd w:val="clear" w:color="auto" w:fill="auto"/>
          </w:tcPr>
          <w:p w14:paraId="3197F551" w14:textId="77777777" w:rsidR="002B6F7F" w:rsidRPr="005227CF" w:rsidRDefault="002B6F7F" w:rsidP="002004F3">
            <w:pPr>
              <w:rPr>
                <w:rFonts w:ascii="Calibri" w:eastAsia="Calibri" w:hAnsi="Calibri" w:cs="Calibri"/>
                <w:b/>
                <w:szCs w:val="22"/>
              </w:rPr>
            </w:pPr>
          </w:p>
        </w:tc>
        <w:tc>
          <w:tcPr>
            <w:tcW w:w="2231" w:type="dxa"/>
            <w:gridSpan w:val="2"/>
            <w:shd w:val="clear" w:color="auto" w:fill="auto"/>
          </w:tcPr>
          <w:p w14:paraId="2DAAF75F" w14:textId="77777777" w:rsidR="002B6F7F" w:rsidRPr="005227CF" w:rsidRDefault="002B6F7F"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E96CA7">
            <w:pPr>
              <w:numPr>
                <w:ilvl w:val="0"/>
                <w:numId w:val="57"/>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E96CA7">
            <w:pPr>
              <w:numPr>
                <w:ilvl w:val="0"/>
                <w:numId w:val="55"/>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E96CA7">
            <w:pPr>
              <w:numPr>
                <w:ilvl w:val="0"/>
                <w:numId w:val="55"/>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1F2A2B15" w14:textId="1D0ECFB0" w:rsidR="003163F1" w:rsidRDefault="003163F1" w:rsidP="003163F1">
      <w:pPr>
        <w:pStyle w:val="Heading2"/>
        <w:rPr>
          <w:rStyle w:val="BookTitle"/>
        </w:rPr>
      </w:pPr>
      <w:bookmarkStart w:id="9" w:name="_Toc167879619"/>
      <w:r w:rsidRPr="00E651F3">
        <w:rPr>
          <w:rStyle w:val="BookTitle"/>
        </w:rPr>
        <w:lastRenderedPageBreak/>
        <w:t>A</w:t>
      </w:r>
      <w:r w:rsidR="009E5C3F">
        <w:rPr>
          <w:rStyle w:val="BookTitle"/>
        </w:rPr>
        <w:t>7</w:t>
      </w:r>
      <w:r>
        <w:rPr>
          <w:rStyle w:val="BookTitle"/>
        </w:rPr>
        <w:t xml:space="preserve">: </w:t>
      </w:r>
      <w:r w:rsidR="00F175DB">
        <w:rPr>
          <w:rStyle w:val="BookTitle"/>
        </w:rPr>
        <w:t>Previous Contracts</w:t>
      </w:r>
      <w:bookmarkEnd w:id="9"/>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5A0712CB" w:rsidR="00F175DB" w:rsidRPr="004B1A8F" w:rsidRDefault="003163F1" w:rsidP="00F175DB">
      <w:pPr>
        <w:jc w:val="both"/>
      </w:pPr>
      <w:r>
        <w:rPr>
          <w:rStyle w:val="BookTitle"/>
          <w:i w:val="0"/>
          <w:iCs w:val="0"/>
        </w:rPr>
        <w:t xml:space="preserve">Pass Requirement: </w:t>
      </w:r>
      <w:r w:rsidR="00F175DB" w:rsidRPr="004B1A8F">
        <w:t>Tenderers must supply details of at least t</w:t>
      </w:r>
      <w:r w:rsidR="00A05241">
        <w:t>wo</w:t>
      </w:r>
      <w:r w:rsidR="00F175DB" w:rsidRPr="004B1A8F">
        <w:t xml:space="preserve"> comparable contracts of a similar nature, scale and complexity to the services required under this </w:t>
      </w:r>
      <w:r w:rsidR="009E5C3F">
        <w:t>concession</w:t>
      </w:r>
      <w:r w:rsidR="00F175DB" w:rsidRPr="004B1A8F">
        <w:t xml:space="preserve"> agreement. The comparable contracts must have been substantially </w:t>
      </w:r>
      <w:r w:rsidR="009E5C3F">
        <w:t>operated</w:t>
      </w:r>
      <w:r w:rsidR="00F175DB" w:rsidRPr="004B1A8F">
        <w:t xml:space="preserve"> within the past </w:t>
      </w:r>
      <w:r w:rsidR="009E5C3F">
        <w:t>5</w:t>
      </w:r>
      <w:r w:rsidR="00F175DB" w:rsidRPr="004B1A8F">
        <w:t xml:space="preserve"> years. </w:t>
      </w:r>
    </w:p>
    <w:p w14:paraId="4071DFB8" w14:textId="77777777" w:rsidR="00F175DB" w:rsidRPr="004B1A8F" w:rsidRDefault="00F175DB" w:rsidP="00F175DB">
      <w:pPr>
        <w:jc w:val="both"/>
      </w:pPr>
    </w:p>
    <w:p w14:paraId="410AAD53" w14:textId="6C4E35D2" w:rsidR="003163F1" w:rsidRDefault="00F175DB" w:rsidP="00F175DB">
      <w:pPr>
        <w:jc w:val="both"/>
      </w:pPr>
      <w:r w:rsidRPr="004B1A8F">
        <w:t>The contracts provided must demonstrate the Tenderers’ skills, experience and successful delivery of similar services. It is imperative that the contracts submitted are of a similar nature, scale and complexity to that of the services required under this framework agreement.</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4E8B5D6F"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A</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3B3CEAD5"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77777777"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0C6A5574" w14:textId="4F0722AD" w:rsidR="00F175DB" w:rsidRDefault="00F175DB" w:rsidP="009034B1">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w:t>
            </w:r>
            <w:r w:rsidR="00094BC3">
              <w:rPr>
                <w:rFonts w:cstheme="minorBidi"/>
                <w:color w:val="000000" w:themeColor="text1"/>
                <w:szCs w:val="22"/>
                <w:lang w:eastAsia="en-IE"/>
              </w:rPr>
              <w:t>concession</w:t>
            </w:r>
            <w:r>
              <w:rPr>
                <w:rFonts w:cstheme="minorBidi"/>
                <w:color w:val="000000" w:themeColor="text1"/>
                <w:szCs w:val="22"/>
                <w:lang w:eastAsia="en-IE"/>
              </w:rPr>
              <w:t xml:space="preserve"> agreement as outlined in the Invitation to Tender Document.</w:t>
            </w:r>
          </w:p>
          <w:p w14:paraId="298D7368" w14:textId="4EF83EA4" w:rsidR="00F175DB" w:rsidRPr="00F952E4" w:rsidRDefault="00F175DB" w:rsidP="00F175DB">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1D6EB8A1"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B</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40B147B4"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2FC15D7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82C2FCC" w14:textId="77777777" w:rsidR="00F175DB" w:rsidRPr="00944DC1" w:rsidRDefault="00F175DB" w:rsidP="00F175DB">
            <w:pPr>
              <w:autoSpaceDE w:val="0"/>
              <w:autoSpaceDN w:val="0"/>
              <w:adjustRightInd w:val="0"/>
              <w:jc w:val="both"/>
              <w:rPr>
                <w:rFonts w:cstheme="minorHAnsi"/>
                <w:bCs/>
                <w:color w:val="000000"/>
                <w:lang w:eastAsia="en-IE"/>
              </w:rPr>
            </w:pPr>
          </w:p>
          <w:p w14:paraId="42325F1B" w14:textId="7EF0711E"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w:t>
            </w:r>
            <w:r w:rsidR="00094BC3">
              <w:rPr>
                <w:rFonts w:cstheme="minorBidi"/>
                <w:color w:val="000000" w:themeColor="text1"/>
                <w:szCs w:val="22"/>
                <w:lang w:eastAsia="en-IE"/>
              </w:rPr>
              <w:t xml:space="preserve">concession </w:t>
            </w:r>
            <w:r>
              <w:rPr>
                <w:rFonts w:cstheme="minorBidi"/>
                <w:color w:val="000000" w:themeColor="text1"/>
                <w:szCs w:val="22"/>
                <w:lang w:eastAsia="en-IE"/>
              </w:rPr>
              <w:t>agreement as outlined in the Invitation to Tender Document.</w:t>
            </w:r>
          </w:p>
          <w:p w14:paraId="2B236AFA" w14:textId="217758EA"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47CFD103" w14:textId="77777777" w:rsidR="00F175DB" w:rsidRDefault="00F175DB" w:rsidP="003163F1">
      <w:pPr>
        <w:jc w:val="both"/>
        <w:rPr>
          <w:rStyle w:val="BookTitle"/>
          <w:b w:val="0"/>
          <w:bCs w:val="0"/>
          <w:i w:val="0"/>
          <w:iCs w:val="0"/>
        </w:rPr>
      </w:pPr>
    </w:p>
    <w:p w14:paraId="1C26D696" w14:textId="1DF18AB4" w:rsidR="009E5C3F" w:rsidRDefault="009E5C3F" w:rsidP="009E5C3F">
      <w:pPr>
        <w:pStyle w:val="Heading2"/>
        <w:rPr>
          <w:rStyle w:val="BookTitle"/>
        </w:rPr>
      </w:pPr>
      <w:bookmarkStart w:id="10" w:name="_Toc167879620"/>
      <w:r w:rsidRPr="00E651F3">
        <w:rPr>
          <w:rStyle w:val="BookTitle"/>
        </w:rPr>
        <w:t>A</w:t>
      </w:r>
      <w:r>
        <w:rPr>
          <w:rStyle w:val="BookTitle"/>
        </w:rPr>
        <w:t xml:space="preserve">8: HACCP Certification </w:t>
      </w:r>
      <w:r w:rsidRPr="00E651F3">
        <w:rPr>
          <w:rStyle w:val="BookTitle"/>
        </w:rPr>
        <w:t xml:space="preserve"> </w:t>
      </w:r>
      <w:r w:rsidR="00D966F3">
        <w:rPr>
          <w:rStyle w:val="BookTitle"/>
        </w:rPr>
        <w:t>/ Health and Safety Statement</w:t>
      </w:r>
      <w:bookmarkEnd w:id="10"/>
      <w:r w:rsidR="00D966F3">
        <w:rPr>
          <w:rStyle w:val="BookTitle"/>
        </w:rPr>
        <w:t xml:space="preserve"> </w:t>
      </w:r>
    </w:p>
    <w:p w14:paraId="190301C6" w14:textId="77777777" w:rsidR="009E5C3F" w:rsidRDefault="009E5C3F" w:rsidP="009E5C3F">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CDE70A1" w14:textId="7C93D40F" w:rsidR="003163F1" w:rsidRDefault="003163F1" w:rsidP="003163F1">
      <w:pPr>
        <w:jc w:val="both"/>
        <w:rPr>
          <w:rStyle w:val="BookTitle"/>
          <w:b w:val="0"/>
          <w:bCs w:val="0"/>
          <w:i w:val="0"/>
          <w:iCs w:val="0"/>
        </w:rPr>
      </w:pPr>
    </w:p>
    <w:p w14:paraId="2A530D8B" w14:textId="5F3E0C16" w:rsidR="003163F1" w:rsidRDefault="00657782" w:rsidP="003163F1">
      <w:pPr>
        <w:jc w:val="both"/>
        <w:rPr>
          <w:rStyle w:val="BookTitle"/>
          <w:b w:val="0"/>
          <w:bCs w:val="0"/>
          <w:i w:val="0"/>
          <w:iCs w:val="0"/>
        </w:rPr>
      </w:pPr>
      <w:r w:rsidRPr="00657782">
        <w:rPr>
          <w:rStyle w:val="BookTitle"/>
          <w:b w:val="0"/>
          <w:bCs w:val="0"/>
          <w:i w:val="0"/>
          <w:iCs w:val="0"/>
        </w:rPr>
        <w:t>Candidates must demonstrate adherence on their own part, and that of their subcontractors, to a regulatory system such as Hazard Analysis and Critical Control Point (HACCP) that provides a systematic preventative approach to biological, chemical and physical hazards in food production and processing</w:t>
      </w:r>
      <w:r w:rsidR="009E5C3F" w:rsidRPr="009E5C3F">
        <w:rPr>
          <w:rStyle w:val="BookTitle"/>
          <w:b w:val="0"/>
          <w:bCs w:val="0"/>
          <w:i w:val="0"/>
          <w:iCs w:val="0"/>
        </w:rPr>
        <w:t>.</w:t>
      </w:r>
      <w:r w:rsidR="00F420C0">
        <w:rPr>
          <w:rStyle w:val="BookTitle"/>
          <w:b w:val="0"/>
          <w:bCs w:val="0"/>
          <w:i w:val="0"/>
          <w:iCs w:val="0"/>
        </w:rPr>
        <w:t xml:space="preserve"> HACCP to be submitted. </w:t>
      </w:r>
    </w:p>
    <w:p w14:paraId="31A54632" w14:textId="77777777" w:rsidR="00F420C0" w:rsidRDefault="00F420C0" w:rsidP="003163F1">
      <w:pPr>
        <w:jc w:val="both"/>
        <w:rPr>
          <w:rStyle w:val="BookTitle"/>
          <w:b w:val="0"/>
          <w:bCs w:val="0"/>
          <w:i w:val="0"/>
          <w:iCs w:val="0"/>
        </w:rPr>
      </w:pPr>
    </w:p>
    <w:p w14:paraId="2D15BDA5" w14:textId="77777777" w:rsidR="00F420C0" w:rsidRDefault="00F420C0" w:rsidP="003163F1">
      <w:pPr>
        <w:jc w:val="both"/>
        <w:rPr>
          <w:rStyle w:val="BookTitle"/>
          <w:b w:val="0"/>
          <w:bCs w:val="0"/>
          <w:i w:val="0"/>
          <w:iCs w:val="0"/>
        </w:rPr>
      </w:pPr>
      <w:r>
        <w:rPr>
          <w:rStyle w:val="BookTitle"/>
          <w:b w:val="0"/>
          <w:bCs w:val="0"/>
          <w:i w:val="0"/>
          <w:iCs w:val="0"/>
        </w:rPr>
        <w:t xml:space="preserve">Tenders must submit their companies </w:t>
      </w:r>
      <w:r w:rsidRPr="001D762C">
        <w:rPr>
          <w:rStyle w:val="BookTitle"/>
        </w:rPr>
        <w:t>Health and Safety Statement</w:t>
      </w:r>
      <w:r>
        <w:rPr>
          <w:rStyle w:val="BookTitle"/>
          <w:b w:val="0"/>
          <w:bCs w:val="0"/>
          <w:i w:val="0"/>
          <w:iCs w:val="0"/>
        </w:rPr>
        <w:t xml:space="preserve">  </w:t>
      </w:r>
    </w:p>
    <w:p w14:paraId="4B6DA09E" w14:textId="77777777" w:rsidR="00295054" w:rsidRDefault="00295054" w:rsidP="003163F1">
      <w:pPr>
        <w:jc w:val="both"/>
        <w:rPr>
          <w:rStyle w:val="BookTitle"/>
          <w:b w:val="0"/>
          <w:bCs w:val="0"/>
          <w:i w:val="0"/>
          <w:iCs w:val="0"/>
        </w:rPr>
      </w:pPr>
    </w:p>
    <w:p w14:paraId="5D7DAF84" w14:textId="228A79F6" w:rsidR="00295054" w:rsidRDefault="00295054" w:rsidP="003163F1">
      <w:pPr>
        <w:jc w:val="both"/>
        <w:rPr>
          <w:rStyle w:val="BookTitle"/>
          <w:b w:val="0"/>
          <w:bCs w:val="0"/>
          <w:i w:val="0"/>
          <w:iCs w:val="0"/>
        </w:rPr>
      </w:pPr>
      <w:r>
        <w:rPr>
          <w:rStyle w:val="BookTitle"/>
          <w:b w:val="0"/>
          <w:bCs w:val="0"/>
          <w:i w:val="0"/>
          <w:iCs w:val="0"/>
        </w:rPr>
        <w:t xml:space="preserve">Tenderers must complete and return  </w:t>
      </w:r>
      <w:r w:rsidRPr="00ED38CE">
        <w:rPr>
          <w:rStyle w:val="BookTitle"/>
          <w:b w:val="0"/>
          <w:bCs w:val="0"/>
          <w:i w:val="0"/>
          <w:iCs w:val="0"/>
        </w:rPr>
        <w:t xml:space="preserve">Document  </w:t>
      </w:r>
      <w:r w:rsidR="00ED38CE" w:rsidRPr="00ED38CE">
        <w:rPr>
          <w:rStyle w:val="BookTitle"/>
          <w:i w:val="0"/>
          <w:iCs w:val="0"/>
        </w:rPr>
        <w:t>5</w:t>
      </w:r>
      <w:r w:rsidRPr="00ED38CE">
        <w:rPr>
          <w:rStyle w:val="BookTitle"/>
          <w:i w:val="0"/>
          <w:iCs w:val="0"/>
        </w:rPr>
        <w:t>. Supplier Audit Questionnaire 202</w:t>
      </w:r>
      <w:r w:rsidR="00ED38CE" w:rsidRPr="00ED38CE">
        <w:rPr>
          <w:rStyle w:val="BookTitle"/>
          <w:i w:val="0"/>
          <w:iCs w:val="0"/>
        </w:rPr>
        <w:t>6</w:t>
      </w:r>
    </w:p>
    <w:p w14:paraId="16CFB70A" w14:textId="77777777" w:rsidR="00295054" w:rsidRDefault="00295054" w:rsidP="003163F1">
      <w:pPr>
        <w:jc w:val="both"/>
        <w:rPr>
          <w:rStyle w:val="BookTitle"/>
          <w:b w:val="0"/>
          <w:bCs w:val="0"/>
          <w:i w:val="0"/>
          <w:iCs w:val="0"/>
        </w:rPr>
      </w:pPr>
      <w:r>
        <w:rPr>
          <w:rStyle w:val="BookTitle"/>
          <w:b w:val="0"/>
          <w:bCs w:val="0"/>
          <w:i w:val="0"/>
          <w:iCs w:val="0"/>
        </w:rPr>
        <w:t xml:space="preserve">And all applicable certifications </w:t>
      </w:r>
    </w:p>
    <w:p w14:paraId="4A55E8A9" w14:textId="77777777" w:rsidR="001827E5" w:rsidRDefault="001827E5" w:rsidP="003163F1">
      <w:pPr>
        <w:jc w:val="both"/>
        <w:rPr>
          <w:rStyle w:val="BookTitle"/>
          <w:b w:val="0"/>
          <w:bCs w:val="0"/>
          <w:i w:val="0"/>
          <w:iCs w:val="0"/>
        </w:rPr>
      </w:pPr>
    </w:p>
    <w:p w14:paraId="460A37DC" w14:textId="512B5E69" w:rsidR="001827E5" w:rsidRDefault="001827E5" w:rsidP="003163F1">
      <w:pPr>
        <w:jc w:val="both"/>
        <w:rPr>
          <w:rStyle w:val="BookTitle"/>
          <w:b w:val="0"/>
          <w:bCs w:val="0"/>
          <w:i w:val="0"/>
          <w:iCs w:val="0"/>
        </w:rPr>
        <w:sectPr w:rsidR="001827E5">
          <w:headerReference w:type="default" r:id="rId10"/>
          <w:footerReference w:type="default" r:id="rId11"/>
          <w:headerReference w:type="first" r:id="rId12"/>
          <w:pgSz w:w="11906" w:h="16838"/>
          <w:pgMar w:top="1440" w:right="1440" w:bottom="1440" w:left="1440" w:header="708" w:footer="708" w:gutter="0"/>
          <w:cols w:space="708"/>
          <w:docGrid w:linePitch="360"/>
        </w:sectPr>
      </w:pPr>
      <w:r>
        <w:rPr>
          <w:rStyle w:val="BookTitle"/>
          <w:b w:val="0"/>
          <w:bCs w:val="0"/>
          <w:i w:val="0"/>
          <w:iCs w:val="0"/>
        </w:rPr>
        <w:t>Tenders must p</w:t>
      </w:r>
      <w:r w:rsidRPr="001827E5">
        <w:rPr>
          <w:rStyle w:val="BookTitle"/>
          <w:b w:val="0"/>
          <w:bCs w:val="0"/>
          <w:i w:val="0"/>
          <w:iCs w:val="0"/>
        </w:rPr>
        <w:t xml:space="preserve">rovide Certificate/Approval of certified registered premises                  </w:t>
      </w:r>
    </w:p>
    <w:p w14:paraId="5B1E935F" w14:textId="52950B2F" w:rsidR="003163F1" w:rsidRDefault="003163F1" w:rsidP="003163F1">
      <w:pPr>
        <w:pStyle w:val="PRHeading1"/>
        <w:pBdr>
          <w:bottom w:val="single" w:sz="18" w:space="1" w:color="auto"/>
        </w:pBdr>
        <w:rPr>
          <w:rFonts w:asciiTheme="minorHAnsi" w:hAnsiTheme="minorHAnsi" w:cstheme="minorHAnsi"/>
          <w:szCs w:val="24"/>
          <w:lang w:val="en-IE"/>
        </w:rPr>
      </w:pPr>
      <w:bookmarkStart w:id="11" w:name="_Toc167879621"/>
      <w:r w:rsidRPr="00E651F3">
        <w:rPr>
          <w:rFonts w:asciiTheme="minorHAnsi" w:hAnsiTheme="minorHAnsi" w:cstheme="minorHAnsi"/>
          <w:szCs w:val="24"/>
          <w:lang w:val="en-IE"/>
        </w:rPr>
        <w:lastRenderedPageBreak/>
        <w:t xml:space="preserve">PART </w:t>
      </w:r>
      <w:r>
        <w:rPr>
          <w:rFonts w:asciiTheme="minorHAnsi" w:hAnsiTheme="minorHAnsi" w:cstheme="minorHAnsi"/>
          <w:szCs w:val="24"/>
          <w:lang w:val="en-IE"/>
        </w:rPr>
        <w:t>B</w:t>
      </w:r>
      <w:r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Pr>
          <w:rFonts w:asciiTheme="minorHAnsi" w:hAnsiTheme="minorHAnsi" w:cstheme="minorHAnsi"/>
          <w:szCs w:val="24"/>
          <w:lang w:val="en-IE"/>
        </w:rPr>
        <w:t xml:space="preserve"> </w:t>
      </w:r>
      <w:r w:rsidRPr="00E651F3">
        <w:rPr>
          <w:rFonts w:asciiTheme="minorHAnsi" w:hAnsiTheme="minorHAnsi" w:cstheme="minorHAnsi"/>
          <w:szCs w:val="24"/>
          <w:lang w:val="en-IE"/>
        </w:rPr>
        <w:t>CRITERIA</w:t>
      </w:r>
      <w:bookmarkEnd w:id="11"/>
    </w:p>
    <w:p w14:paraId="59BF4346" w14:textId="6BADB19D" w:rsidR="00D966F3" w:rsidRDefault="002B6F7F" w:rsidP="002B6F7F">
      <w:pPr>
        <w:pStyle w:val="Heading2"/>
        <w:rPr>
          <w:rStyle w:val="BookTitle"/>
        </w:rPr>
      </w:pPr>
      <w:bookmarkStart w:id="12" w:name="_Toc167879622"/>
      <w:r>
        <w:rPr>
          <w:rStyle w:val="BookTitle"/>
        </w:rPr>
        <w:t>A</w:t>
      </w:r>
      <w:r w:rsidR="003163F1">
        <w:rPr>
          <w:rStyle w:val="BookTitle"/>
        </w:rPr>
        <w:t xml:space="preserve">: </w:t>
      </w:r>
      <w:bookmarkStart w:id="13" w:name="_Toc162423754"/>
      <w:bookmarkEnd w:id="12"/>
      <w:r w:rsidR="00A309C2" w:rsidRPr="00A309C2">
        <w:rPr>
          <w:rStyle w:val="BookTitle"/>
        </w:rPr>
        <w:t>Contract &amp; Service Requirements</w:t>
      </w:r>
      <w:r w:rsidR="00A309C2">
        <w:rPr>
          <w:rStyle w:val="BookTitle"/>
        </w:rPr>
        <w:t xml:space="preserve"> – Contract Management Plan</w:t>
      </w:r>
    </w:p>
    <w:p w14:paraId="40DD4BDF" w14:textId="03716BC0" w:rsidR="003163F1" w:rsidRDefault="003163F1" w:rsidP="002B6F7F">
      <w:pPr>
        <w:pStyle w:val="Heading2"/>
        <w:rPr>
          <w:rStyle w:val="BookTitle"/>
          <w:b w:val="0"/>
          <w:bCs w:val="0"/>
          <w:i w:val="0"/>
          <w:iCs w:val="0"/>
        </w:rPr>
      </w:pPr>
      <w:bookmarkStart w:id="14" w:name="_Toc167879623"/>
      <w:r>
        <w:rPr>
          <w:rStyle w:val="BookTitle"/>
          <w:i w:val="0"/>
          <w:iCs w:val="0"/>
        </w:rPr>
        <w:t>Weighting:</w:t>
      </w:r>
      <w:r>
        <w:rPr>
          <w:rStyle w:val="BookTitle"/>
          <w:b w:val="0"/>
          <w:bCs w:val="0"/>
          <w:i w:val="0"/>
          <w:iCs w:val="0"/>
        </w:rPr>
        <w:t xml:space="preserve"> </w:t>
      </w:r>
      <w:r w:rsidR="00F70D34">
        <w:rPr>
          <w:rStyle w:val="BookTitle"/>
          <w:b w:val="0"/>
          <w:bCs w:val="0"/>
          <w:i w:val="0"/>
          <w:iCs w:val="0"/>
        </w:rPr>
        <w:t>1</w:t>
      </w:r>
      <w:r w:rsidR="00D6640D">
        <w:rPr>
          <w:rStyle w:val="BookTitle"/>
          <w:b w:val="0"/>
          <w:bCs w:val="0"/>
          <w:i w:val="0"/>
          <w:iCs w:val="0"/>
        </w:rPr>
        <w:t>,</w:t>
      </w:r>
      <w:r w:rsidR="001827E5">
        <w:rPr>
          <w:rStyle w:val="BookTitle"/>
          <w:b w:val="0"/>
          <w:bCs w:val="0"/>
          <w:i w:val="0"/>
          <w:iCs w:val="0"/>
        </w:rPr>
        <w:t>0</w:t>
      </w:r>
      <w:r w:rsidR="009E5C3F">
        <w:rPr>
          <w:rStyle w:val="BookTitle"/>
          <w:b w:val="0"/>
          <w:bCs w:val="0"/>
          <w:i w:val="0"/>
          <w:iCs w:val="0"/>
        </w:rPr>
        <w:t>00</w:t>
      </w:r>
      <w:r>
        <w:rPr>
          <w:rStyle w:val="BookTitle"/>
          <w:b w:val="0"/>
          <w:bCs w:val="0"/>
          <w:i w:val="0"/>
          <w:iCs w:val="0"/>
        </w:rPr>
        <w:t xml:space="preserve"> marks</w:t>
      </w:r>
      <w:bookmarkEnd w:id="13"/>
      <w:bookmarkEnd w:id="14"/>
      <w:r>
        <w:rPr>
          <w:rStyle w:val="BookTitle"/>
          <w:b w:val="0"/>
          <w:bCs w:val="0"/>
          <w:i w:val="0"/>
          <w:iCs w:val="0"/>
        </w:rPr>
        <w:t xml:space="preserve"> </w:t>
      </w:r>
    </w:p>
    <w:p w14:paraId="4E3B4227" w14:textId="4475DDD2" w:rsidR="003163F1" w:rsidRDefault="003163F1" w:rsidP="003163F1">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F70D34">
        <w:rPr>
          <w:rStyle w:val="BookTitle"/>
          <w:b w:val="0"/>
          <w:bCs w:val="0"/>
          <w:i w:val="0"/>
          <w:iCs w:val="0"/>
        </w:rPr>
        <w:t>6</w:t>
      </w:r>
      <w:r w:rsidR="00D6640D">
        <w:rPr>
          <w:rStyle w:val="BookTitle"/>
          <w:b w:val="0"/>
          <w:bCs w:val="0"/>
          <w:i w:val="0"/>
          <w:iCs w:val="0"/>
        </w:rPr>
        <w:t>0</w:t>
      </w:r>
      <w:r>
        <w:rPr>
          <w:rStyle w:val="BookTitle"/>
          <w:b w:val="0"/>
          <w:bCs w:val="0"/>
          <w:i w:val="0"/>
          <w:iCs w:val="0"/>
        </w:rPr>
        <w:t xml:space="preserve">0. </w:t>
      </w:r>
    </w:p>
    <w:p w14:paraId="6982E023" w14:textId="4DA2BF3B" w:rsidR="002E2EEC" w:rsidRPr="00287FA7" w:rsidRDefault="002E2EEC" w:rsidP="003163F1">
      <w:pPr>
        <w:jc w:val="both"/>
        <w:rPr>
          <w:rStyle w:val="BookTitle"/>
          <w:b w:val="0"/>
          <w:bCs w:val="0"/>
          <w:i w:val="0"/>
          <w:iCs w:val="0"/>
        </w:rPr>
      </w:pPr>
      <w:r w:rsidRPr="002E2EEC">
        <w:rPr>
          <w:rStyle w:val="BookTitle"/>
          <w:b w:val="0"/>
          <w:bCs w:val="0"/>
          <w:i w:val="0"/>
          <w:iCs w:val="0"/>
        </w:rPr>
        <w:t xml:space="preserve">Maximum of </w:t>
      </w:r>
      <w:r w:rsidR="008E1583">
        <w:rPr>
          <w:rStyle w:val="BookTitle"/>
          <w:b w:val="0"/>
          <w:bCs w:val="0"/>
          <w:i w:val="0"/>
          <w:iCs w:val="0"/>
        </w:rPr>
        <w:t>three</w:t>
      </w:r>
      <w:r w:rsidRPr="002E2EEC">
        <w:rPr>
          <w:rStyle w:val="BookTitle"/>
          <w:b w:val="0"/>
          <w:bCs w:val="0"/>
          <w:i w:val="0"/>
          <w:iCs w:val="0"/>
        </w:rPr>
        <w:t xml:space="preserve"> (</w:t>
      </w:r>
      <w:r w:rsidR="008E1583">
        <w:rPr>
          <w:rStyle w:val="BookTitle"/>
          <w:b w:val="0"/>
          <w:bCs w:val="0"/>
          <w:i w:val="0"/>
          <w:iCs w:val="0"/>
        </w:rPr>
        <w:t>2</w:t>
      </w:r>
      <w:r w:rsidRPr="002E2EEC">
        <w:rPr>
          <w:rStyle w:val="BookTitle"/>
          <w:b w:val="0"/>
          <w:bCs w:val="0"/>
          <w:i w:val="0"/>
          <w:iCs w:val="0"/>
        </w:rPr>
        <w:t>) A4 pages</w:t>
      </w:r>
      <w:r w:rsidR="006C4BA7">
        <w:rPr>
          <w:rStyle w:val="BookTitle"/>
          <w:b w:val="0"/>
          <w:bCs w:val="0"/>
          <w:i w:val="0"/>
          <w:iCs w:val="0"/>
        </w:rPr>
        <w:t xml:space="preserve">, </w:t>
      </w:r>
      <w:r w:rsidR="006C4BA7" w:rsidRPr="00287FA7">
        <w:rPr>
          <w:i/>
          <w:iCs/>
          <w:spacing w:val="5"/>
        </w:rPr>
        <w:t>Any information provided beyond the maximum page count specified within this tender response document will not be read, reviewed, or taken into account during the evaluation process.</w:t>
      </w:r>
    </w:p>
    <w:p w14:paraId="3107FC34" w14:textId="77777777" w:rsidR="009E5C3F" w:rsidRDefault="009E5C3F" w:rsidP="009E5C3F">
      <w:pPr>
        <w:jc w:val="both"/>
      </w:pPr>
    </w:p>
    <w:p w14:paraId="44DA361F" w14:textId="6DDC5F8D" w:rsidR="009E5C3F" w:rsidRDefault="001827E5" w:rsidP="009E5C3F">
      <w:pPr>
        <w:jc w:val="both"/>
      </w:pPr>
      <w:r w:rsidRPr="001827E5">
        <w:t>Tenderers must submit a clear and comprehensive proposed contract management plan that demonstrates the Tenderer’s proposed methodology in respect of the management of the supply and delivery of the Goods both during the initial implementation phase of a Goods Contract and throughout the Term of a Goods Contract</w:t>
      </w:r>
      <w:r w:rsidR="009E5C3F">
        <w:t>.</w:t>
      </w:r>
    </w:p>
    <w:p w14:paraId="611437D0" w14:textId="77777777" w:rsidR="004A4D86" w:rsidRPr="004A4D86" w:rsidRDefault="004A4D86" w:rsidP="009E5C3F">
      <w:pPr>
        <w:jc w:val="both"/>
      </w:pPr>
    </w:p>
    <w:p w14:paraId="54517D93" w14:textId="46830F42" w:rsidR="004A4D86" w:rsidRPr="004A4D86" w:rsidRDefault="001827E5" w:rsidP="004A4D86">
      <w:pPr>
        <w:jc w:val="both"/>
        <w:rPr>
          <w:rFonts w:eastAsiaTheme="minorHAnsi"/>
          <w:bCs/>
          <w:lang w:val="en-GB"/>
        </w:rPr>
      </w:pPr>
      <w:r w:rsidRPr="001827E5">
        <w:rPr>
          <w:rFonts w:eastAsiaTheme="minorHAnsi"/>
          <w:bCs/>
          <w:lang w:val="en-GB"/>
        </w:rPr>
        <w:t>Your response must include details of the resources including account management and logistical personnel that the Tenderer proposes to assign to mobilise and manage the Goods Contract and must demonstrate</w:t>
      </w:r>
      <w:r w:rsidR="004A4D86" w:rsidRPr="004A4D86">
        <w:rPr>
          <w:rFonts w:eastAsiaTheme="minorHAnsi"/>
          <w:bCs/>
          <w:lang w:val="en-GB"/>
        </w:rPr>
        <w:t>:</w:t>
      </w:r>
    </w:p>
    <w:p w14:paraId="36938491" w14:textId="77777777" w:rsidR="004A4D86" w:rsidRDefault="004A4D86" w:rsidP="009E5C3F">
      <w:pPr>
        <w:jc w:val="both"/>
      </w:pPr>
    </w:p>
    <w:p w14:paraId="605AAFB0" w14:textId="77777777" w:rsidR="001827E5" w:rsidRDefault="001827E5" w:rsidP="001827E5">
      <w:pPr>
        <w:pStyle w:val="ListParagraph"/>
        <w:numPr>
          <w:ilvl w:val="0"/>
          <w:numId w:val="62"/>
        </w:numPr>
        <w:spacing w:line="240" w:lineRule="auto"/>
      </w:pPr>
      <w:r>
        <w:t>How during the initial implementation of the Goods Contract, the Tenderer will engage with the Client to determine requirements in relation to goods delivery</w:t>
      </w:r>
    </w:p>
    <w:p w14:paraId="1212EC8D" w14:textId="00172F13" w:rsidR="001827E5" w:rsidRDefault="001827E5" w:rsidP="001827E5">
      <w:pPr>
        <w:pStyle w:val="ListParagraph"/>
        <w:numPr>
          <w:ilvl w:val="0"/>
          <w:numId w:val="62"/>
        </w:numPr>
        <w:spacing w:line="240" w:lineRule="auto"/>
      </w:pPr>
      <w:r>
        <w:t xml:space="preserve">Provide a detailed timeline for mobilisation of the contract from date of award to first delivery made to the contracting authority </w:t>
      </w:r>
    </w:p>
    <w:p w14:paraId="7B098921" w14:textId="00E96345" w:rsidR="001827E5" w:rsidRDefault="001827E5" w:rsidP="001827E5">
      <w:pPr>
        <w:pStyle w:val="ListParagraph"/>
        <w:numPr>
          <w:ilvl w:val="0"/>
          <w:numId w:val="62"/>
        </w:numPr>
        <w:spacing w:line="240" w:lineRule="auto"/>
      </w:pPr>
      <w:r>
        <w:t xml:space="preserve">Proposed account manager and proposed team and structure </w:t>
      </w:r>
    </w:p>
    <w:p w14:paraId="37DEA1C3" w14:textId="77777777" w:rsidR="001827E5" w:rsidRDefault="001827E5" w:rsidP="001827E5">
      <w:pPr>
        <w:pStyle w:val="ListParagraph"/>
        <w:numPr>
          <w:ilvl w:val="0"/>
          <w:numId w:val="62"/>
        </w:numPr>
        <w:spacing w:line="240" w:lineRule="auto"/>
      </w:pPr>
      <w:r>
        <w:t xml:space="preserve">The Account Manager’s details and experience in a multi-site location, including the accounts mangers role and responsibilities </w:t>
      </w:r>
    </w:p>
    <w:p w14:paraId="72F08988" w14:textId="77777777" w:rsidR="001827E5" w:rsidRDefault="001827E5" w:rsidP="001827E5">
      <w:pPr>
        <w:pStyle w:val="ListParagraph"/>
        <w:numPr>
          <w:ilvl w:val="0"/>
          <w:numId w:val="62"/>
        </w:numPr>
        <w:spacing w:line="240" w:lineRule="auto"/>
      </w:pPr>
      <w:r>
        <w:t>Tenderer’s commercial approach to growing revenue to include marketing/branding of the coffee areas and promotions in the Client’s locations</w:t>
      </w:r>
    </w:p>
    <w:p w14:paraId="10D9227E" w14:textId="77777777" w:rsidR="001827E5" w:rsidRDefault="001827E5" w:rsidP="001827E5">
      <w:pPr>
        <w:pStyle w:val="ListParagraph"/>
        <w:numPr>
          <w:ilvl w:val="0"/>
          <w:numId w:val="62"/>
        </w:numPr>
        <w:spacing w:line="240" w:lineRule="auto"/>
      </w:pPr>
      <w:r>
        <w:t>Tenderer’s approach and mobilisation plan to include initial customer teaser campaign and ongoing customer engagement campaigns and promotion throughout the life of contract</w:t>
      </w:r>
    </w:p>
    <w:p w14:paraId="3C678828" w14:textId="77777777" w:rsidR="001827E5" w:rsidRDefault="001827E5" w:rsidP="001827E5"/>
    <w:tbl>
      <w:tblPr>
        <w:tblStyle w:val="TableGrid"/>
        <w:tblW w:w="0" w:type="auto"/>
        <w:tblLook w:val="04A0" w:firstRow="1" w:lastRow="0" w:firstColumn="1" w:lastColumn="0" w:noHBand="0" w:noVBand="1"/>
      </w:tblPr>
      <w:tblGrid>
        <w:gridCol w:w="9016"/>
      </w:tblGrid>
      <w:tr w:rsidR="003B4652" w14:paraId="520BEDC7" w14:textId="77777777" w:rsidTr="006C4BA7">
        <w:trPr>
          <w:trHeight w:val="3922"/>
        </w:trPr>
        <w:tc>
          <w:tcPr>
            <w:tcW w:w="9016" w:type="dxa"/>
          </w:tcPr>
          <w:p w14:paraId="04ABE8BB" w14:textId="7EB6CE34" w:rsidR="003B4652" w:rsidRPr="00391393" w:rsidRDefault="003B4652" w:rsidP="00094BC3">
            <w:pPr>
              <w:rPr>
                <w:i/>
                <w:iCs/>
              </w:rPr>
            </w:pPr>
            <w:r w:rsidRPr="00391393">
              <w:rPr>
                <w:i/>
                <w:iCs/>
                <w:highlight w:val="lightGray"/>
              </w:rPr>
              <w:t xml:space="preserve">Insert response to Criteria A </w:t>
            </w:r>
            <w:r w:rsidRPr="006C4BA7">
              <w:rPr>
                <w:i/>
                <w:iCs/>
                <w:highlight w:val="lightGray"/>
              </w:rPr>
              <w:t>here</w:t>
            </w:r>
            <w:r w:rsidR="006C4BA7" w:rsidRPr="006C4BA7">
              <w:rPr>
                <w:i/>
                <w:iCs/>
                <w:highlight w:val="lightGray"/>
              </w:rPr>
              <w:t xml:space="preserve"> </w:t>
            </w:r>
            <w:r w:rsidR="006C4BA7">
              <w:rPr>
                <w:i/>
                <w:iCs/>
                <w:highlight w:val="lightGray"/>
              </w:rPr>
              <w:t xml:space="preserve">- </w:t>
            </w:r>
            <w:r w:rsidR="006C4BA7" w:rsidRPr="006C4BA7">
              <w:rPr>
                <w:i/>
                <w:iCs/>
                <w:highlight w:val="lightGray"/>
              </w:rPr>
              <w:t xml:space="preserve">expand </w:t>
            </w:r>
            <w:r w:rsidR="006C4BA7">
              <w:rPr>
                <w:i/>
                <w:iCs/>
                <w:highlight w:val="lightGray"/>
              </w:rPr>
              <w:t xml:space="preserve">section </w:t>
            </w:r>
            <w:r w:rsidR="006C4BA7" w:rsidRPr="006C4BA7">
              <w:rPr>
                <w:i/>
                <w:iCs/>
                <w:highlight w:val="lightGray"/>
              </w:rPr>
              <w:t>as needed</w:t>
            </w:r>
            <w:r w:rsidR="006C4BA7">
              <w:rPr>
                <w:i/>
                <w:iCs/>
              </w:rPr>
              <w:t xml:space="preserve"> </w:t>
            </w:r>
            <w:r w:rsidRPr="00391393">
              <w:rPr>
                <w:i/>
                <w:iCs/>
              </w:rPr>
              <w:t xml:space="preserve"> </w:t>
            </w:r>
          </w:p>
        </w:tc>
      </w:tr>
    </w:tbl>
    <w:p w14:paraId="39F1E984" w14:textId="71C74795" w:rsidR="00094BC3" w:rsidRDefault="00094BC3" w:rsidP="00094BC3"/>
    <w:tbl>
      <w:tblPr>
        <w:tblStyle w:val="TableGrid"/>
        <w:tblW w:w="0" w:type="auto"/>
        <w:tblLook w:val="04A0" w:firstRow="1" w:lastRow="0" w:firstColumn="1" w:lastColumn="0" w:noHBand="0" w:noVBand="1"/>
      </w:tblPr>
      <w:tblGrid>
        <w:gridCol w:w="9016"/>
      </w:tblGrid>
      <w:tr w:rsidR="003B4652" w14:paraId="0E5D4E6A" w14:textId="77777777" w:rsidTr="003B4652">
        <w:trPr>
          <w:trHeight w:val="13295"/>
        </w:trPr>
        <w:tc>
          <w:tcPr>
            <w:tcW w:w="9016" w:type="dxa"/>
          </w:tcPr>
          <w:p w14:paraId="36B30F43" w14:textId="5E0B7440" w:rsidR="003B4652" w:rsidRPr="00391393" w:rsidRDefault="006C4BA7" w:rsidP="00094BC3">
            <w:pPr>
              <w:rPr>
                <w:i/>
                <w:iCs/>
              </w:rPr>
            </w:pPr>
            <w:r w:rsidRPr="00391393">
              <w:rPr>
                <w:i/>
                <w:iCs/>
                <w:highlight w:val="lightGray"/>
              </w:rPr>
              <w:t xml:space="preserve">Insert response to Criteria A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0CE693D0" w14:textId="77777777" w:rsidR="003B4652" w:rsidRDefault="003B4652" w:rsidP="00094BC3"/>
    <w:p w14:paraId="37B8CFF0" w14:textId="77777777" w:rsidR="00277B4B" w:rsidRDefault="00277B4B" w:rsidP="00277B4B">
      <w:pPr>
        <w:pStyle w:val="Heading2"/>
        <w:rPr>
          <w:rStyle w:val="BookTitle"/>
        </w:rPr>
      </w:pPr>
      <w:bookmarkStart w:id="15" w:name="_Toc167879624"/>
      <w:r>
        <w:rPr>
          <w:rStyle w:val="BookTitle"/>
        </w:rPr>
        <w:t>A1</w:t>
      </w:r>
      <w:r w:rsidR="003B4652">
        <w:rPr>
          <w:rStyle w:val="BookTitle"/>
        </w:rPr>
        <w:t xml:space="preserve">: </w:t>
      </w:r>
      <w:bookmarkEnd w:id="15"/>
      <w:r>
        <w:rPr>
          <w:rStyle w:val="BookTitle"/>
        </w:rPr>
        <w:t xml:space="preserve">Customer Service &amp; Support Plan </w:t>
      </w:r>
    </w:p>
    <w:p w14:paraId="133BDA1D" w14:textId="5BF8268B" w:rsidR="003B4652" w:rsidRDefault="003B4652" w:rsidP="003B4652">
      <w:pPr>
        <w:pStyle w:val="Heading2"/>
        <w:rPr>
          <w:rStyle w:val="BookTitle"/>
          <w:b w:val="0"/>
          <w:bCs w:val="0"/>
          <w:i w:val="0"/>
          <w:iCs w:val="0"/>
        </w:rPr>
      </w:pPr>
      <w:bookmarkStart w:id="16" w:name="_Toc167879625"/>
      <w:r>
        <w:rPr>
          <w:rStyle w:val="BookTitle"/>
          <w:i w:val="0"/>
          <w:iCs w:val="0"/>
        </w:rPr>
        <w:t>Weighting:</w:t>
      </w:r>
      <w:r>
        <w:rPr>
          <w:rStyle w:val="BookTitle"/>
          <w:b w:val="0"/>
          <w:bCs w:val="0"/>
          <w:i w:val="0"/>
          <w:iCs w:val="0"/>
        </w:rPr>
        <w:t xml:space="preserve"> </w:t>
      </w:r>
      <w:r w:rsidR="00F70D34">
        <w:rPr>
          <w:rStyle w:val="BookTitle"/>
          <w:b w:val="0"/>
          <w:bCs w:val="0"/>
          <w:i w:val="0"/>
          <w:iCs w:val="0"/>
        </w:rPr>
        <w:t>1000</w:t>
      </w:r>
      <w:r>
        <w:rPr>
          <w:rStyle w:val="BookTitle"/>
          <w:b w:val="0"/>
          <w:bCs w:val="0"/>
          <w:i w:val="0"/>
          <w:iCs w:val="0"/>
        </w:rPr>
        <w:t xml:space="preserve"> marks</w:t>
      </w:r>
      <w:bookmarkEnd w:id="16"/>
      <w:r>
        <w:rPr>
          <w:rStyle w:val="BookTitle"/>
          <w:b w:val="0"/>
          <w:bCs w:val="0"/>
          <w:i w:val="0"/>
          <w:iCs w:val="0"/>
        </w:rPr>
        <w:t xml:space="preserve"> </w:t>
      </w:r>
    </w:p>
    <w:p w14:paraId="7A2B46ED" w14:textId="37E812D9" w:rsidR="003B4652" w:rsidRDefault="003B4652" w:rsidP="003B4652">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F70D34">
        <w:rPr>
          <w:rStyle w:val="BookTitle"/>
          <w:b w:val="0"/>
          <w:bCs w:val="0"/>
          <w:i w:val="0"/>
          <w:iCs w:val="0"/>
        </w:rPr>
        <w:t>6</w:t>
      </w:r>
      <w:r>
        <w:rPr>
          <w:rStyle w:val="BookTitle"/>
          <w:b w:val="0"/>
          <w:bCs w:val="0"/>
          <w:i w:val="0"/>
          <w:iCs w:val="0"/>
        </w:rPr>
        <w:t xml:space="preserve">00. </w:t>
      </w:r>
    </w:p>
    <w:p w14:paraId="46688823" w14:textId="77777777" w:rsidR="00287FA7" w:rsidRPr="00287FA7" w:rsidRDefault="00F8045E" w:rsidP="00287FA7">
      <w:pPr>
        <w:jc w:val="both"/>
        <w:rPr>
          <w:rStyle w:val="BookTitle"/>
          <w:b w:val="0"/>
          <w:bCs w:val="0"/>
          <w:i w:val="0"/>
          <w:iCs w:val="0"/>
        </w:rPr>
      </w:pPr>
      <w:r w:rsidRPr="002E2EEC">
        <w:rPr>
          <w:rStyle w:val="BookTitle"/>
          <w:b w:val="0"/>
          <w:bCs w:val="0"/>
          <w:i w:val="0"/>
          <w:iCs w:val="0"/>
        </w:rPr>
        <w:t xml:space="preserve">Maximum of </w:t>
      </w:r>
      <w:r>
        <w:rPr>
          <w:rStyle w:val="BookTitle"/>
          <w:b w:val="0"/>
          <w:bCs w:val="0"/>
          <w:i w:val="0"/>
          <w:iCs w:val="0"/>
        </w:rPr>
        <w:t>three</w:t>
      </w:r>
      <w:r w:rsidRPr="002E2EEC">
        <w:rPr>
          <w:rStyle w:val="BookTitle"/>
          <w:b w:val="0"/>
          <w:bCs w:val="0"/>
          <w:i w:val="0"/>
          <w:iCs w:val="0"/>
        </w:rPr>
        <w:t xml:space="preserve"> (</w:t>
      </w:r>
      <w:r>
        <w:rPr>
          <w:rStyle w:val="BookTitle"/>
          <w:b w:val="0"/>
          <w:bCs w:val="0"/>
          <w:i w:val="0"/>
          <w:iCs w:val="0"/>
        </w:rPr>
        <w:t>3)</w:t>
      </w:r>
      <w:r w:rsidRPr="002E2EEC">
        <w:rPr>
          <w:rStyle w:val="BookTitle"/>
          <w:b w:val="0"/>
          <w:bCs w:val="0"/>
          <w:i w:val="0"/>
          <w:iCs w:val="0"/>
        </w:rPr>
        <w:t xml:space="preserve"> A4 pages in font size 1</w:t>
      </w:r>
      <w:r w:rsidR="000270C4">
        <w:rPr>
          <w:rStyle w:val="BookTitle"/>
          <w:b w:val="0"/>
          <w:bCs w:val="0"/>
          <w:i w:val="0"/>
          <w:iCs w:val="0"/>
        </w:rPr>
        <w:t>2</w:t>
      </w:r>
      <w:r w:rsidRPr="002E2EEC">
        <w:rPr>
          <w:rStyle w:val="BookTitle"/>
          <w:b w:val="0"/>
          <w:bCs w:val="0"/>
          <w:i w:val="0"/>
          <w:iCs w:val="0"/>
        </w:rPr>
        <w:t xml:space="preserve">. </w:t>
      </w:r>
      <w:r w:rsidR="00287FA7" w:rsidRPr="00287FA7">
        <w:rPr>
          <w:i/>
          <w:iCs/>
          <w:spacing w:val="5"/>
        </w:rPr>
        <w:t>Any information provided beyond the maximum page count specified within this tender response document will not be read, reviewed, or taken into account during the evaluation process.</w:t>
      </w:r>
    </w:p>
    <w:p w14:paraId="28130D19" w14:textId="333B8B58" w:rsidR="00F8045E" w:rsidRDefault="00F8045E" w:rsidP="00F8045E">
      <w:pPr>
        <w:jc w:val="both"/>
        <w:rPr>
          <w:rStyle w:val="BookTitle"/>
          <w:b w:val="0"/>
          <w:bCs w:val="0"/>
          <w:i w:val="0"/>
          <w:iCs w:val="0"/>
        </w:rPr>
      </w:pPr>
      <w:r w:rsidRPr="002E2EEC">
        <w:rPr>
          <w:rStyle w:val="BookTitle"/>
          <w:b w:val="0"/>
          <w:bCs w:val="0"/>
          <w:i w:val="0"/>
          <w:iCs w:val="0"/>
        </w:rPr>
        <w:t xml:space="preserve">   </w:t>
      </w:r>
    </w:p>
    <w:p w14:paraId="3FF18020" w14:textId="312A17C2" w:rsidR="003B4652" w:rsidRDefault="003B4652" w:rsidP="00094BC3">
      <w:r>
        <w:t xml:space="preserve">Tenderers must demonstrate </w:t>
      </w:r>
      <w:r w:rsidR="004A4D86" w:rsidRPr="004A4D86">
        <w:t>an ability to ensure the provision of consistently high-quality vending service on behalf of the Contracting Authority; Your response should include but not be limited to the following</w:t>
      </w:r>
      <w:r w:rsidR="004A4D86">
        <w:t>.</w:t>
      </w:r>
    </w:p>
    <w:p w14:paraId="4412B1AE" w14:textId="77777777" w:rsidR="004A4D86" w:rsidRDefault="004A4D86" w:rsidP="00094BC3"/>
    <w:p w14:paraId="26647ED5" w14:textId="72CAB693" w:rsidR="00277B4B" w:rsidRPr="00277B4B" w:rsidRDefault="00277B4B" w:rsidP="00277B4B">
      <w:pPr>
        <w:pStyle w:val="ListParagraph"/>
        <w:numPr>
          <w:ilvl w:val="0"/>
          <w:numId w:val="60"/>
        </w:numPr>
        <w:spacing w:line="240" w:lineRule="auto"/>
        <w:rPr>
          <w:lang w:val="en-US"/>
        </w:rPr>
      </w:pPr>
      <w:r w:rsidRPr="00277B4B">
        <w:rPr>
          <w:lang w:val="en-US"/>
        </w:rPr>
        <w:t>Tenderers must provide a detailed description of the customer service and support plan being offered to TCD, including (but not limited to) the following:</w:t>
      </w:r>
    </w:p>
    <w:p w14:paraId="7367A459" w14:textId="5ACE40EF" w:rsidR="00277B4B" w:rsidRPr="00277B4B" w:rsidRDefault="00277B4B" w:rsidP="00277B4B">
      <w:pPr>
        <w:pStyle w:val="ListParagraph"/>
        <w:numPr>
          <w:ilvl w:val="0"/>
          <w:numId w:val="60"/>
        </w:numPr>
        <w:spacing w:line="240" w:lineRule="auto"/>
        <w:rPr>
          <w:lang w:val="en-US"/>
        </w:rPr>
      </w:pPr>
      <w:r w:rsidRPr="00277B4B">
        <w:rPr>
          <w:lang w:val="en-US"/>
        </w:rPr>
        <w:t>A summary of how all alerts/advisories/complaints, their investigation, conclusion, resolution and subsequent corrective actions and/or preventative actions are managed within the Tenderer’s business must be included in your response</w:t>
      </w:r>
    </w:p>
    <w:p w14:paraId="54EB098E" w14:textId="158D1117" w:rsidR="00277B4B" w:rsidRPr="00277B4B" w:rsidRDefault="00277B4B" w:rsidP="00277B4B">
      <w:pPr>
        <w:pStyle w:val="ListParagraph"/>
        <w:numPr>
          <w:ilvl w:val="0"/>
          <w:numId w:val="60"/>
        </w:numPr>
        <w:spacing w:line="240" w:lineRule="auto"/>
        <w:rPr>
          <w:lang w:val="en-US"/>
        </w:rPr>
      </w:pPr>
      <w:r w:rsidRPr="00277B4B">
        <w:rPr>
          <w:lang w:val="en-US"/>
        </w:rPr>
        <w:t>Communication protocols in place in relation to Client complaints to ensure that the Clients at all delivery locations and head offices are fully aware of on-going investigations and final outcomes.</w:t>
      </w:r>
    </w:p>
    <w:p w14:paraId="57DA763C" w14:textId="77777777" w:rsidR="00277B4B" w:rsidRPr="00277B4B" w:rsidRDefault="00277B4B" w:rsidP="00277B4B">
      <w:pPr>
        <w:pStyle w:val="ListParagraph"/>
        <w:numPr>
          <w:ilvl w:val="0"/>
          <w:numId w:val="60"/>
        </w:numPr>
        <w:spacing w:line="240" w:lineRule="auto"/>
        <w:rPr>
          <w:lang w:val="en-US"/>
        </w:rPr>
      </w:pPr>
      <w:r w:rsidRPr="00277B4B">
        <w:rPr>
          <w:lang w:val="en-US"/>
        </w:rPr>
        <w:t>Management information reporting and how this information will be produced, reports must include all items purchased including but not limited to, Product code, Product description. Unit of Measure, unit price per product code, Reporting should also be made available for reporting on KPI’s, On time deliveries, late deliveries, full deliveries, partial deliveries</w:t>
      </w:r>
    </w:p>
    <w:tbl>
      <w:tblPr>
        <w:tblStyle w:val="TableGrid"/>
        <w:tblW w:w="0" w:type="auto"/>
        <w:tblLook w:val="04A0" w:firstRow="1" w:lastRow="0" w:firstColumn="1" w:lastColumn="0" w:noHBand="0" w:noVBand="1"/>
      </w:tblPr>
      <w:tblGrid>
        <w:gridCol w:w="9016"/>
      </w:tblGrid>
      <w:tr w:rsidR="003B4652" w14:paraId="4E345C83" w14:textId="77777777" w:rsidTr="003B4652">
        <w:trPr>
          <w:trHeight w:val="5845"/>
        </w:trPr>
        <w:tc>
          <w:tcPr>
            <w:tcW w:w="9016" w:type="dxa"/>
          </w:tcPr>
          <w:p w14:paraId="485DB6A3" w14:textId="17397546" w:rsidR="003B4652" w:rsidRPr="00391393" w:rsidRDefault="006C4BA7" w:rsidP="003B4652">
            <w:pPr>
              <w:rPr>
                <w:i/>
                <w:iCs/>
              </w:rPr>
            </w:pPr>
            <w:r w:rsidRPr="00391393">
              <w:rPr>
                <w:i/>
                <w:iCs/>
                <w:highlight w:val="lightGray"/>
              </w:rPr>
              <w:t>Insert response to Criteria A</w:t>
            </w:r>
            <w:r>
              <w:rPr>
                <w:i/>
                <w:iCs/>
                <w:highlight w:val="lightGray"/>
              </w:rPr>
              <w:t>1</w:t>
            </w:r>
            <w:r w:rsidRPr="00391393">
              <w:rPr>
                <w:i/>
                <w:iCs/>
                <w:highlight w:val="lightGray"/>
              </w:rPr>
              <w:t xml:space="preserve">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78EDFA47" w14:textId="77777777" w:rsidR="003B4652" w:rsidRDefault="003B4652" w:rsidP="003B4652"/>
    <w:tbl>
      <w:tblPr>
        <w:tblStyle w:val="TableGrid"/>
        <w:tblW w:w="0" w:type="auto"/>
        <w:tblLook w:val="04A0" w:firstRow="1" w:lastRow="0" w:firstColumn="1" w:lastColumn="0" w:noHBand="0" w:noVBand="1"/>
      </w:tblPr>
      <w:tblGrid>
        <w:gridCol w:w="9016"/>
      </w:tblGrid>
      <w:tr w:rsidR="003B4652" w14:paraId="0308D810" w14:textId="77777777" w:rsidTr="003B4652">
        <w:trPr>
          <w:trHeight w:val="13295"/>
        </w:trPr>
        <w:tc>
          <w:tcPr>
            <w:tcW w:w="9016" w:type="dxa"/>
          </w:tcPr>
          <w:p w14:paraId="46068428" w14:textId="5DE7FE26" w:rsidR="003B4652" w:rsidRPr="00391393" w:rsidRDefault="006C4BA7" w:rsidP="003B4652">
            <w:pPr>
              <w:rPr>
                <w:i/>
                <w:iCs/>
              </w:rPr>
            </w:pPr>
            <w:r w:rsidRPr="00391393">
              <w:rPr>
                <w:i/>
                <w:iCs/>
                <w:highlight w:val="lightGray"/>
              </w:rPr>
              <w:t>Insert response to Criteria A</w:t>
            </w:r>
            <w:r>
              <w:rPr>
                <w:i/>
                <w:iCs/>
                <w:highlight w:val="lightGray"/>
              </w:rPr>
              <w:t>1</w:t>
            </w:r>
            <w:r w:rsidRPr="00391393">
              <w:rPr>
                <w:i/>
                <w:iCs/>
                <w:highlight w:val="lightGray"/>
              </w:rPr>
              <w:t xml:space="preserve">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2F03E7F2" w14:textId="77777777" w:rsidR="003B4652" w:rsidRDefault="003B4652" w:rsidP="003B4652"/>
    <w:p w14:paraId="06EE4CBC" w14:textId="68DBF99F" w:rsidR="003B4652" w:rsidRDefault="00277B4B" w:rsidP="003B4652">
      <w:pPr>
        <w:pStyle w:val="Heading2"/>
        <w:rPr>
          <w:rStyle w:val="BookTitle"/>
        </w:rPr>
      </w:pPr>
      <w:bookmarkStart w:id="17" w:name="_Toc167879626"/>
      <w:r>
        <w:rPr>
          <w:rStyle w:val="BookTitle"/>
        </w:rPr>
        <w:t>B</w:t>
      </w:r>
      <w:r w:rsidR="003B4652">
        <w:rPr>
          <w:rStyle w:val="BookTitle"/>
        </w:rPr>
        <w:t xml:space="preserve">: </w:t>
      </w:r>
      <w:bookmarkEnd w:id="17"/>
      <w:r w:rsidRPr="00277B4B">
        <w:rPr>
          <w:rStyle w:val="BookTitle"/>
        </w:rPr>
        <w:t>Product Placement. Machine Installation Services and Training</w:t>
      </w:r>
    </w:p>
    <w:p w14:paraId="7F027A58" w14:textId="4C72AC94" w:rsidR="003B4652" w:rsidRDefault="003B4652" w:rsidP="003B4652">
      <w:pPr>
        <w:pStyle w:val="Heading2"/>
        <w:rPr>
          <w:rStyle w:val="BookTitle"/>
          <w:b w:val="0"/>
          <w:bCs w:val="0"/>
          <w:i w:val="0"/>
          <w:iCs w:val="0"/>
        </w:rPr>
      </w:pPr>
      <w:bookmarkStart w:id="18" w:name="_Toc167879627"/>
      <w:r>
        <w:rPr>
          <w:rStyle w:val="BookTitle"/>
          <w:i w:val="0"/>
          <w:iCs w:val="0"/>
        </w:rPr>
        <w:t>Weighting:</w:t>
      </w:r>
      <w:r>
        <w:rPr>
          <w:rStyle w:val="BookTitle"/>
          <w:b w:val="0"/>
          <w:bCs w:val="0"/>
          <w:i w:val="0"/>
          <w:iCs w:val="0"/>
        </w:rPr>
        <w:t xml:space="preserve"> 1,</w:t>
      </w:r>
      <w:r w:rsidR="008E1583">
        <w:rPr>
          <w:rStyle w:val="BookTitle"/>
          <w:b w:val="0"/>
          <w:bCs w:val="0"/>
          <w:i w:val="0"/>
          <w:iCs w:val="0"/>
        </w:rPr>
        <w:t>5</w:t>
      </w:r>
      <w:r>
        <w:rPr>
          <w:rStyle w:val="BookTitle"/>
          <w:b w:val="0"/>
          <w:bCs w:val="0"/>
          <w:i w:val="0"/>
          <w:iCs w:val="0"/>
        </w:rPr>
        <w:t>00 marks</w:t>
      </w:r>
      <w:bookmarkEnd w:id="18"/>
      <w:r>
        <w:rPr>
          <w:rStyle w:val="BookTitle"/>
          <w:b w:val="0"/>
          <w:bCs w:val="0"/>
          <w:i w:val="0"/>
          <w:iCs w:val="0"/>
        </w:rPr>
        <w:t xml:space="preserve"> </w:t>
      </w:r>
    </w:p>
    <w:p w14:paraId="03ADB6B0" w14:textId="5DA1C79D" w:rsidR="003B4652" w:rsidRDefault="003B4652" w:rsidP="003B4652">
      <w:pPr>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8E1583">
        <w:rPr>
          <w:rStyle w:val="BookTitle"/>
          <w:b w:val="0"/>
          <w:bCs w:val="0"/>
          <w:i w:val="0"/>
          <w:iCs w:val="0"/>
        </w:rPr>
        <w:t>9</w:t>
      </w:r>
      <w:r>
        <w:rPr>
          <w:rStyle w:val="BookTitle"/>
          <w:b w:val="0"/>
          <w:bCs w:val="0"/>
          <w:i w:val="0"/>
          <w:iCs w:val="0"/>
        </w:rPr>
        <w:t>00</w:t>
      </w:r>
    </w:p>
    <w:p w14:paraId="4ABCCB92" w14:textId="77777777" w:rsidR="00287FA7" w:rsidRPr="00287FA7" w:rsidRDefault="00F8045E" w:rsidP="00287FA7">
      <w:pPr>
        <w:jc w:val="both"/>
        <w:rPr>
          <w:rStyle w:val="BookTitle"/>
          <w:b w:val="0"/>
          <w:bCs w:val="0"/>
          <w:i w:val="0"/>
          <w:iCs w:val="0"/>
        </w:rPr>
      </w:pPr>
      <w:r w:rsidRPr="002E2EEC">
        <w:rPr>
          <w:rStyle w:val="BookTitle"/>
          <w:b w:val="0"/>
          <w:bCs w:val="0"/>
          <w:i w:val="0"/>
          <w:iCs w:val="0"/>
        </w:rPr>
        <w:t xml:space="preserve">Maximum of </w:t>
      </w:r>
      <w:r w:rsidR="00ED38CE">
        <w:rPr>
          <w:rStyle w:val="BookTitle"/>
          <w:b w:val="0"/>
          <w:bCs w:val="0"/>
          <w:i w:val="0"/>
          <w:iCs w:val="0"/>
        </w:rPr>
        <w:t>four</w:t>
      </w:r>
      <w:r w:rsidRPr="002E2EEC">
        <w:rPr>
          <w:rStyle w:val="BookTitle"/>
          <w:b w:val="0"/>
          <w:bCs w:val="0"/>
          <w:i w:val="0"/>
          <w:iCs w:val="0"/>
        </w:rPr>
        <w:t xml:space="preserve"> (</w:t>
      </w:r>
      <w:r w:rsidR="00ED38CE">
        <w:rPr>
          <w:rStyle w:val="BookTitle"/>
          <w:b w:val="0"/>
          <w:bCs w:val="0"/>
          <w:i w:val="0"/>
          <w:iCs w:val="0"/>
        </w:rPr>
        <w:t>4</w:t>
      </w:r>
      <w:r>
        <w:rPr>
          <w:rStyle w:val="BookTitle"/>
          <w:b w:val="0"/>
          <w:bCs w:val="0"/>
          <w:i w:val="0"/>
          <w:iCs w:val="0"/>
        </w:rPr>
        <w:t>)</w:t>
      </w:r>
      <w:r w:rsidRPr="002E2EEC">
        <w:rPr>
          <w:rStyle w:val="BookTitle"/>
          <w:b w:val="0"/>
          <w:bCs w:val="0"/>
          <w:i w:val="0"/>
          <w:iCs w:val="0"/>
        </w:rPr>
        <w:t xml:space="preserve"> A4 pages in font size 12</w:t>
      </w:r>
      <w:r w:rsidR="00287FA7">
        <w:rPr>
          <w:rStyle w:val="BookTitle"/>
          <w:b w:val="0"/>
          <w:bCs w:val="0"/>
          <w:i w:val="0"/>
          <w:iCs w:val="0"/>
        </w:rPr>
        <w:t xml:space="preserve">. </w:t>
      </w:r>
      <w:r w:rsidR="00287FA7" w:rsidRPr="00287FA7">
        <w:rPr>
          <w:i/>
          <w:iCs/>
          <w:spacing w:val="5"/>
        </w:rPr>
        <w:t>Any information provided beyond the maximum page count specified within this tender response document will not be read, reviewed, or taken into account during the evaluation process.</w:t>
      </w:r>
    </w:p>
    <w:p w14:paraId="614C755B" w14:textId="47DA89C3" w:rsidR="00F8045E" w:rsidRDefault="00F8045E" w:rsidP="003B4652">
      <w:pPr>
        <w:rPr>
          <w:rStyle w:val="BookTitle"/>
          <w:b w:val="0"/>
          <w:bCs w:val="0"/>
          <w:i w:val="0"/>
          <w:iCs w:val="0"/>
        </w:rPr>
      </w:pPr>
      <w:r w:rsidRPr="002E2EEC">
        <w:rPr>
          <w:rStyle w:val="BookTitle"/>
          <w:b w:val="0"/>
          <w:bCs w:val="0"/>
          <w:i w:val="0"/>
          <w:iCs w:val="0"/>
        </w:rPr>
        <w:t xml:space="preserve"> </w:t>
      </w:r>
    </w:p>
    <w:p w14:paraId="41E5F395" w14:textId="77777777" w:rsidR="00F429B5" w:rsidRPr="00F429B5" w:rsidRDefault="00F429B5" w:rsidP="00F429B5">
      <w:pPr>
        <w:spacing w:after="200"/>
        <w:contextualSpacing/>
        <w:jc w:val="both"/>
        <w:rPr>
          <w:rFonts w:eastAsia="Calibri" w:cs="Times"/>
          <w:szCs w:val="22"/>
          <w:lang w:bidi="en-IE"/>
        </w:rPr>
      </w:pPr>
      <w:r w:rsidRPr="00F429B5">
        <w:rPr>
          <w:rFonts w:eastAsia="Calibri" w:cs="Times"/>
          <w:szCs w:val="22"/>
        </w:rPr>
        <w:t xml:space="preserve">In relation to the following, candidates must be able to demonstrate an ability to provide an effective, efficient and responsive supply service to the Contracting Authority. </w:t>
      </w:r>
      <w:r w:rsidRPr="00F429B5">
        <w:rPr>
          <w:rFonts w:eastAsia="Calibri" w:cs="Times"/>
          <w:szCs w:val="22"/>
          <w:lang w:bidi="en-IE"/>
        </w:rPr>
        <w:t>Tenderers must submit a clear and comprehensive methodology for the positioning (the removal of all packaging and positioning of the equipment in the desired locations), installation (connection of the piece of equipment to all of the required services) and commissioning (the testing of all services and equipment prior to its usage) of goods.</w:t>
      </w:r>
    </w:p>
    <w:p w14:paraId="14952EE2" w14:textId="77777777" w:rsidR="00F429B5" w:rsidRDefault="00F429B5" w:rsidP="00F429B5">
      <w:pPr>
        <w:spacing w:after="200"/>
        <w:jc w:val="both"/>
        <w:rPr>
          <w:rFonts w:eastAsia="Calibri" w:cs="Times"/>
          <w:szCs w:val="22"/>
        </w:rPr>
      </w:pPr>
    </w:p>
    <w:p w14:paraId="2DBE71AC" w14:textId="0A525BB7" w:rsidR="00F429B5" w:rsidRPr="00F429B5" w:rsidRDefault="00F429B5" w:rsidP="00F429B5">
      <w:pPr>
        <w:spacing w:after="200"/>
        <w:jc w:val="both"/>
        <w:rPr>
          <w:rFonts w:eastAsia="Calibri" w:cs="Times"/>
          <w:szCs w:val="22"/>
        </w:rPr>
      </w:pPr>
      <w:r w:rsidRPr="00F429B5">
        <w:rPr>
          <w:rFonts w:eastAsia="Calibri" w:cs="Times"/>
          <w:szCs w:val="22"/>
        </w:rPr>
        <w:t>Tenderers must:</w:t>
      </w:r>
    </w:p>
    <w:p w14:paraId="0625E25A" w14:textId="60D32902" w:rsidR="00F429B5" w:rsidRPr="00F429B5" w:rsidRDefault="00F429B5" w:rsidP="00F429B5">
      <w:pPr>
        <w:numPr>
          <w:ilvl w:val="0"/>
          <w:numId w:val="63"/>
        </w:numPr>
        <w:spacing w:after="200"/>
        <w:jc w:val="both"/>
        <w:rPr>
          <w:rFonts w:eastAsia="Calibri" w:cs="Times"/>
          <w:lang w:bidi="en-IE"/>
        </w:rPr>
      </w:pPr>
      <w:r w:rsidRPr="00F429B5">
        <w:rPr>
          <w:rFonts w:eastAsia="Calibri" w:cs="Times"/>
          <w:lang w:bidi="en-IE"/>
        </w:rPr>
        <w:t>An outline of the processes that will be followed taking full account of all health and safety requirements outlined under the Safety, Health and Welfare at Work (General Application) Regulations (SI.299 of 2007) during all stages of the equipment installation and commissioning process.</w:t>
      </w:r>
    </w:p>
    <w:p w14:paraId="51141710" w14:textId="46679C79" w:rsidR="00F429B5" w:rsidRDefault="00F429B5" w:rsidP="00F429B5">
      <w:pPr>
        <w:numPr>
          <w:ilvl w:val="0"/>
          <w:numId w:val="63"/>
        </w:numPr>
        <w:jc w:val="both"/>
        <w:rPr>
          <w:rFonts w:eastAsiaTheme="minorHAnsi"/>
          <w:lang w:bidi="en-IE"/>
        </w:rPr>
      </w:pPr>
      <w:r w:rsidRPr="00F429B5">
        <w:rPr>
          <w:rFonts w:eastAsiaTheme="minorHAnsi"/>
          <w:lang w:bidi="en-IE"/>
        </w:rPr>
        <w:t>Equipment support protocols including how your company deals with equipment issues post installation and timings involved.</w:t>
      </w:r>
    </w:p>
    <w:p w14:paraId="64A62AF5" w14:textId="77777777" w:rsidR="00F429B5" w:rsidRDefault="00F429B5" w:rsidP="00F429B5">
      <w:pPr>
        <w:ind w:left="720"/>
        <w:jc w:val="both"/>
        <w:rPr>
          <w:rFonts w:eastAsiaTheme="minorHAnsi"/>
          <w:lang w:bidi="en-IE"/>
        </w:rPr>
      </w:pPr>
    </w:p>
    <w:p w14:paraId="366E6909" w14:textId="77777777" w:rsidR="00F429B5" w:rsidRDefault="00F429B5" w:rsidP="00F429B5">
      <w:pPr>
        <w:numPr>
          <w:ilvl w:val="0"/>
          <w:numId w:val="63"/>
        </w:numPr>
        <w:jc w:val="both"/>
        <w:rPr>
          <w:rFonts w:eastAsiaTheme="minorHAnsi"/>
          <w:lang w:bidi="en-IE"/>
        </w:rPr>
      </w:pPr>
      <w:r w:rsidRPr="00F429B5">
        <w:rPr>
          <w:rFonts w:eastAsiaTheme="minorHAnsi"/>
          <w:lang w:bidi="en-IE"/>
        </w:rPr>
        <w:t>The proposed training protocol prior to the Client staff taking control of the use of the new equipment and any subsequent training that maybe required/provided.</w:t>
      </w:r>
    </w:p>
    <w:p w14:paraId="36C9DF14" w14:textId="77777777" w:rsidR="00F429B5" w:rsidRPr="00F429B5" w:rsidRDefault="00F429B5" w:rsidP="00F429B5">
      <w:pPr>
        <w:ind w:left="360"/>
        <w:jc w:val="both"/>
        <w:rPr>
          <w:rFonts w:eastAsiaTheme="minorHAnsi"/>
          <w:lang w:bidi="en-IE"/>
        </w:rPr>
      </w:pPr>
    </w:p>
    <w:p w14:paraId="5B2D766B" w14:textId="35A05D74" w:rsidR="00A92807" w:rsidRDefault="00A92807" w:rsidP="00F429B5">
      <w:r>
        <w:t xml:space="preserve"> </w:t>
      </w:r>
    </w:p>
    <w:tbl>
      <w:tblPr>
        <w:tblStyle w:val="TableGrid"/>
        <w:tblW w:w="0" w:type="auto"/>
        <w:tblLook w:val="04A0" w:firstRow="1" w:lastRow="0" w:firstColumn="1" w:lastColumn="0" w:noHBand="0" w:noVBand="1"/>
      </w:tblPr>
      <w:tblGrid>
        <w:gridCol w:w="9016"/>
      </w:tblGrid>
      <w:tr w:rsidR="00391393" w14:paraId="143DE205" w14:textId="77777777" w:rsidTr="00287FA7">
        <w:trPr>
          <w:trHeight w:val="5623"/>
        </w:trPr>
        <w:tc>
          <w:tcPr>
            <w:tcW w:w="9016" w:type="dxa"/>
          </w:tcPr>
          <w:p w14:paraId="245CB94F" w14:textId="2DD84F4A" w:rsidR="00391393" w:rsidRDefault="006C4BA7" w:rsidP="00391393">
            <w:r w:rsidRPr="00391393">
              <w:rPr>
                <w:i/>
                <w:iCs/>
                <w:highlight w:val="lightGray"/>
              </w:rPr>
              <w:t xml:space="preserve">Insert response to Criteria </w:t>
            </w:r>
            <w:r>
              <w:rPr>
                <w:i/>
                <w:iCs/>
                <w:highlight w:val="lightGray"/>
              </w:rPr>
              <w:t>B</w:t>
            </w:r>
            <w:r w:rsidRPr="00391393">
              <w:rPr>
                <w:i/>
                <w:iCs/>
                <w:highlight w:val="lightGray"/>
              </w:rPr>
              <w:t xml:space="preserve">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29CD7F17" w14:textId="77777777" w:rsidR="00391393" w:rsidRDefault="00391393" w:rsidP="00391393"/>
    <w:p w14:paraId="1D20258E" w14:textId="687E2474" w:rsidR="00657782" w:rsidRDefault="00657782" w:rsidP="00657782">
      <w:pPr>
        <w:pStyle w:val="Body"/>
        <w:spacing w:after="0" w:line="240" w:lineRule="auto"/>
        <w:rPr>
          <w:sz w:val="24"/>
          <w:szCs w:val="24"/>
          <w:lang w:val="en-US"/>
        </w:rPr>
      </w:pPr>
    </w:p>
    <w:tbl>
      <w:tblPr>
        <w:tblStyle w:val="TableGrid"/>
        <w:tblW w:w="0" w:type="auto"/>
        <w:tblLook w:val="04A0" w:firstRow="1" w:lastRow="0" w:firstColumn="1" w:lastColumn="0" w:noHBand="0" w:noVBand="1"/>
      </w:tblPr>
      <w:tblGrid>
        <w:gridCol w:w="9016"/>
      </w:tblGrid>
      <w:tr w:rsidR="00391393" w14:paraId="583F2AD6" w14:textId="77777777" w:rsidTr="00391393">
        <w:trPr>
          <w:trHeight w:val="13015"/>
        </w:trPr>
        <w:tc>
          <w:tcPr>
            <w:tcW w:w="9016" w:type="dxa"/>
          </w:tcPr>
          <w:p w14:paraId="4FD2777F" w14:textId="4C25238F" w:rsidR="00391393" w:rsidRDefault="006C4BA7" w:rsidP="00657782">
            <w:pPr>
              <w:pStyle w:val="Body"/>
              <w:spacing w:after="0" w:line="240" w:lineRule="auto"/>
              <w:rPr>
                <w:sz w:val="24"/>
                <w:szCs w:val="24"/>
                <w:lang w:val="en-US"/>
              </w:rPr>
            </w:pPr>
            <w:r w:rsidRPr="00391393">
              <w:rPr>
                <w:i/>
                <w:iCs/>
                <w:highlight w:val="lightGray"/>
              </w:rPr>
              <w:t xml:space="preserve">Insert response to Criteria </w:t>
            </w:r>
            <w:r>
              <w:rPr>
                <w:i/>
                <w:iCs/>
                <w:highlight w:val="lightGray"/>
              </w:rPr>
              <w:t>B</w:t>
            </w:r>
            <w:r w:rsidRPr="00391393">
              <w:rPr>
                <w:i/>
                <w:iCs/>
                <w:highlight w:val="lightGray"/>
              </w:rPr>
              <w:t xml:space="preserve">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3029059D" w14:textId="77777777" w:rsidR="00F429B5" w:rsidRDefault="00F429B5" w:rsidP="00F429B5"/>
    <w:p w14:paraId="35EDA4D7" w14:textId="06BCD270" w:rsidR="00F429B5" w:rsidRDefault="00F429B5" w:rsidP="00F429B5">
      <w:pPr>
        <w:pStyle w:val="Heading2"/>
        <w:rPr>
          <w:rStyle w:val="BookTitle"/>
        </w:rPr>
      </w:pPr>
      <w:r>
        <w:rPr>
          <w:rStyle w:val="BookTitle"/>
        </w:rPr>
        <w:t xml:space="preserve">C: </w:t>
      </w:r>
      <w:r w:rsidRPr="00F429B5">
        <w:rPr>
          <w:rStyle w:val="BookTitle"/>
        </w:rPr>
        <w:t>Contract Delivery Schedules</w:t>
      </w:r>
      <w:r>
        <w:rPr>
          <w:rStyle w:val="BookTitle"/>
        </w:rPr>
        <w:t xml:space="preserve">, </w:t>
      </w:r>
      <w:r w:rsidRPr="00F429B5">
        <w:rPr>
          <w:rStyle w:val="BookTitle"/>
        </w:rPr>
        <w:t xml:space="preserve">Warehouse facilities, Distribution and Fleet Management          </w:t>
      </w:r>
    </w:p>
    <w:p w14:paraId="78D9A8F0" w14:textId="5805F4F3" w:rsidR="00F429B5" w:rsidRDefault="00F429B5" w:rsidP="00F429B5">
      <w:pPr>
        <w:pStyle w:val="Heading2"/>
        <w:rPr>
          <w:rStyle w:val="BookTitle"/>
          <w:b w:val="0"/>
          <w:bCs w:val="0"/>
          <w:i w:val="0"/>
          <w:iCs w:val="0"/>
        </w:rPr>
      </w:pPr>
      <w:r>
        <w:rPr>
          <w:rStyle w:val="BookTitle"/>
          <w:i w:val="0"/>
          <w:iCs w:val="0"/>
        </w:rPr>
        <w:t>Weighting:</w:t>
      </w:r>
      <w:r>
        <w:rPr>
          <w:rStyle w:val="BookTitle"/>
          <w:b w:val="0"/>
          <w:bCs w:val="0"/>
          <w:i w:val="0"/>
          <w:iCs w:val="0"/>
        </w:rPr>
        <w:t xml:space="preserve"> 1,</w:t>
      </w:r>
      <w:r w:rsidR="008E1583">
        <w:rPr>
          <w:rStyle w:val="BookTitle"/>
          <w:b w:val="0"/>
          <w:bCs w:val="0"/>
          <w:i w:val="0"/>
          <w:iCs w:val="0"/>
        </w:rPr>
        <w:t>5</w:t>
      </w:r>
      <w:r>
        <w:rPr>
          <w:rStyle w:val="BookTitle"/>
          <w:b w:val="0"/>
          <w:bCs w:val="0"/>
          <w:i w:val="0"/>
          <w:iCs w:val="0"/>
        </w:rPr>
        <w:t xml:space="preserve">00 marks </w:t>
      </w:r>
    </w:p>
    <w:p w14:paraId="5133016A" w14:textId="592D6096" w:rsidR="00F429B5" w:rsidRDefault="00F429B5" w:rsidP="00F429B5">
      <w:pPr>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8E1583">
        <w:rPr>
          <w:rStyle w:val="BookTitle"/>
          <w:b w:val="0"/>
          <w:bCs w:val="0"/>
          <w:i w:val="0"/>
          <w:iCs w:val="0"/>
        </w:rPr>
        <w:t>9</w:t>
      </w:r>
      <w:r>
        <w:rPr>
          <w:rStyle w:val="BookTitle"/>
          <w:b w:val="0"/>
          <w:bCs w:val="0"/>
          <w:i w:val="0"/>
          <w:iCs w:val="0"/>
        </w:rPr>
        <w:t>00</w:t>
      </w:r>
    </w:p>
    <w:p w14:paraId="5B174805" w14:textId="77777777" w:rsidR="00287FA7" w:rsidRPr="00287FA7" w:rsidRDefault="00F8045E" w:rsidP="00287FA7">
      <w:pPr>
        <w:jc w:val="both"/>
        <w:rPr>
          <w:rStyle w:val="BookTitle"/>
          <w:b w:val="0"/>
          <w:bCs w:val="0"/>
          <w:i w:val="0"/>
          <w:iCs w:val="0"/>
        </w:rPr>
      </w:pPr>
      <w:r w:rsidRPr="002E2EEC">
        <w:rPr>
          <w:rStyle w:val="BookTitle"/>
          <w:b w:val="0"/>
          <w:bCs w:val="0"/>
          <w:i w:val="0"/>
          <w:iCs w:val="0"/>
        </w:rPr>
        <w:t xml:space="preserve">Maximum of </w:t>
      </w:r>
      <w:r>
        <w:rPr>
          <w:rStyle w:val="BookTitle"/>
          <w:b w:val="0"/>
          <w:bCs w:val="0"/>
          <w:i w:val="0"/>
          <w:iCs w:val="0"/>
        </w:rPr>
        <w:t>Seven</w:t>
      </w:r>
      <w:r w:rsidRPr="002E2EEC">
        <w:rPr>
          <w:rStyle w:val="BookTitle"/>
          <w:b w:val="0"/>
          <w:bCs w:val="0"/>
          <w:i w:val="0"/>
          <w:iCs w:val="0"/>
        </w:rPr>
        <w:t xml:space="preserve"> (</w:t>
      </w:r>
      <w:r>
        <w:rPr>
          <w:rStyle w:val="BookTitle"/>
          <w:b w:val="0"/>
          <w:bCs w:val="0"/>
          <w:i w:val="0"/>
          <w:iCs w:val="0"/>
        </w:rPr>
        <w:t>7)</w:t>
      </w:r>
      <w:r w:rsidRPr="002E2EEC">
        <w:rPr>
          <w:rStyle w:val="BookTitle"/>
          <w:b w:val="0"/>
          <w:bCs w:val="0"/>
          <w:i w:val="0"/>
          <w:iCs w:val="0"/>
        </w:rPr>
        <w:t xml:space="preserve"> A4 pages in font size 12</w:t>
      </w:r>
      <w:r w:rsidR="00287FA7">
        <w:rPr>
          <w:rStyle w:val="BookTitle"/>
          <w:b w:val="0"/>
          <w:bCs w:val="0"/>
          <w:i w:val="0"/>
          <w:iCs w:val="0"/>
        </w:rPr>
        <w:t xml:space="preserve">. </w:t>
      </w:r>
      <w:r w:rsidR="00287FA7" w:rsidRPr="00287FA7">
        <w:rPr>
          <w:i/>
          <w:iCs/>
          <w:spacing w:val="5"/>
        </w:rPr>
        <w:t>Any information provided beyond the maximum page count specified within this tender response document will not be read, reviewed, or taken into account during the evaluation process.</w:t>
      </w:r>
    </w:p>
    <w:p w14:paraId="2CCA0DA9" w14:textId="2732CB53" w:rsidR="00F429B5" w:rsidRDefault="00F8045E" w:rsidP="00F429B5">
      <w:pPr>
        <w:rPr>
          <w:rStyle w:val="BookTitle"/>
          <w:b w:val="0"/>
          <w:bCs w:val="0"/>
          <w:i w:val="0"/>
          <w:iCs w:val="0"/>
        </w:rPr>
      </w:pPr>
      <w:r w:rsidRPr="002E2EEC">
        <w:rPr>
          <w:rStyle w:val="BookTitle"/>
          <w:b w:val="0"/>
          <w:bCs w:val="0"/>
          <w:i w:val="0"/>
          <w:iCs w:val="0"/>
        </w:rPr>
        <w:t xml:space="preserve"> </w:t>
      </w:r>
    </w:p>
    <w:p w14:paraId="28B7A1D0" w14:textId="7632A911" w:rsidR="00F429B5" w:rsidRDefault="00F429B5" w:rsidP="00F429B5">
      <w:pPr>
        <w:spacing w:after="200"/>
        <w:jc w:val="both"/>
        <w:rPr>
          <w:rFonts w:eastAsia="Calibri" w:cs="Times"/>
          <w:b/>
          <w:bCs/>
          <w:szCs w:val="22"/>
        </w:rPr>
      </w:pPr>
      <w:r w:rsidRPr="00F429B5">
        <w:rPr>
          <w:rFonts w:eastAsia="Calibri" w:cs="Times"/>
          <w:b/>
          <w:bCs/>
          <w:szCs w:val="22"/>
        </w:rPr>
        <w:t>Tenderer’s Proposed Methodology for Ensuring Continuity of Supply and Reliable Deliveries</w:t>
      </w:r>
    </w:p>
    <w:p w14:paraId="771CEA02" w14:textId="77777777" w:rsidR="00F429B5" w:rsidRPr="00F429B5" w:rsidRDefault="00F429B5" w:rsidP="00F429B5">
      <w:pPr>
        <w:spacing w:after="200"/>
        <w:jc w:val="both"/>
        <w:rPr>
          <w:rFonts w:eastAsia="Calibri" w:cs="Times"/>
          <w:szCs w:val="22"/>
        </w:rPr>
      </w:pPr>
      <w:r w:rsidRPr="00F429B5">
        <w:rPr>
          <w:rFonts w:eastAsia="Calibri" w:cs="Times"/>
          <w:szCs w:val="22"/>
        </w:rPr>
        <w:t>In relation to the following, candidates must be able to demonstrate an ability to provide an effective, efficient and responsive supply service to the Contracting Authority. Candidates must demonstrate that they have the capacity to provide a customer focused approach in the delivery of TCD’s contractual requirements, in conjunction with their other contractual commitments.</w:t>
      </w:r>
    </w:p>
    <w:p w14:paraId="2B4A445E" w14:textId="77777777" w:rsidR="00F429B5" w:rsidRDefault="00F429B5" w:rsidP="00F429B5">
      <w:pPr>
        <w:jc w:val="both"/>
        <w:rPr>
          <w:rFonts w:eastAsia="Calibri" w:cs="Times"/>
          <w:szCs w:val="22"/>
        </w:rPr>
      </w:pPr>
      <w:r w:rsidRPr="00F429B5">
        <w:rPr>
          <w:rFonts w:eastAsia="Calibri" w:cs="Times"/>
          <w:szCs w:val="22"/>
        </w:rPr>
        <w:t>Tenderers must:</w:t>
      </w:r>
    </w:p>
    <w:p w14:paraId="4453A687" w14:textId="77777777" w:rsidR="00F429B5" w:rsidRPr="00F429B5" w:rsidRDefault="00F429B5" w:rsidP="00F429B5">
      <w:pPr>
        <w:jc w:val="both"/>
        <w:rPr>
          <w:rFonts w:eastAsia="Calibri" w:cs="Times"/>
          <w:szCs w:val="22"/>
        </w:rPr>
      </w:pPr>
    </w:p>
    <w:p w14:paraId="5B2D8484" w14:textId="77777777" w:rsidR="00F429B5" w:rsidRPr="00F429B5" w:rsidRDefault="00F429B5" w:rsidP="00F429B5">
      <w:pPr>
        <w:jc w:val="both"/>
        <w:rPr>
          <w:rFonts w:eastAsia="Calibri" w:cs="Times"/>
          <w:szCs w:val="22"/>
        </w:rPr>
      </w:pPr>
      <w:r w:rsidRPr="00F429B5">
        <w:rPr>
          <w:rFonts w:eastAsia="Calibri" w:cs="Times"/>
          <w:szCs w:val="22"/>
        </w:rPr>
        <w:t>•</w:t>
      </w:r>
      <w:r w:rsidRPr="00F429B5">
        <w:rPr>
          <w:rFonts w:eastAsia="Calibri" w:cs="Times"/>
          <w:szCs w:val="22"/>
        </w:rPr>
        <w:tab/>
        <w:t xml:space="preserve">Submit details of proposed standard delivery schedules </w:t>
      </w:r>
    </w:p>
    <w:p w14:paraId="7C41A8E5" w14:textId="77777777" w:rsidR="00F429B5" w:rsidRPr="00F429B5" w:rsidRDefault="00F429B5" w:rsidP="00F429B5">
      <w:pPr>
        <w:jc w:val="both"/>
        <w:rPr>
          <w:rFonts w:eastAsia="Calibri" w:cs="Times"/>
          <w:szCs w:val="22"/>
        </w:rPr>
      </w:pPr>
      <w:r w:rsidRPr="00F429B5">
        <w:rPr>
          <w:rFonts w:eastAsia="Calibri" w:cs="Times"/>
          <w:szCs w:val="22"/>
        </w:rPr>
        <w:t>•</w:t>
      </w:r>
      <w:r w:rsidRPr="00F429B5">
        <w:rPr>
          <w:rFonts w:eastAsia="Calibri" w:cs="Times"/>
          <w:szCs w:val="22"/>
        </w:rPr>
        <w:tab/>
        <w:t xml:space="preserve">Indicate how they can deliver any item ordered within (1) One working day. </w:t>
      </w:r>
    </w:p>
    <w:p w14:paraId="2117A667" w14:textId="77777777" w:rsidR="00F429B5" w:rsidRDefault="00F429B5" w:rsidP="00F429B5">
      <w:pPr>
        <w:jc w:val="both"/>
        <w:rPr>
          <w:rFonts w:eastAsia="Calibri" w:cs="Times"/>
          <w:szCs w:val="22"/>
        </w:rPr>
      </w:pPr>
      <w:r w:rsidRPr="00F429B5">
        <w:rPr>
          <w:rFonts w:eastAsia="Calibri" w:cs="Times"/>
          <w:szCs w:val="22"/>
        </w:rPr>
        <w:t>•</w:t>
      </w:r>
      <w:r w:rsidRPr="00F429B5">
        <w:rPr>
          <w:rFonts w:eastAsia="Calibri" w:cs="Times"/>
          <w:szCs w:val="22"/>
        </w:rPr>
        <w:tab/>
        <w:t xml:space="preserve">Indicate delivery timelines for the items in Appendix 2 pricing Document can be met within </w:t>
      </w:r>
    </w:p>
    <w:p w14:paraId="7DF95D70" w14:textId="38E22215" w:rsidR="00F429B5" w:rsidRPr="00F429B5" w:rsidRDefault="00F429B5" w:rsidP="00F429B5">
      <w:pPr>
        <w:jc w:val="both"/>
        <w:rPr>
          <w:rFonts w:eastAsia="Calibri" w:cs="Times"/>
          <w:szCs w:val="22"/>
        </w:rPr>
      </w:pPr>
      <w:r>
        <w:rPr>
          <w:rFonts w:eastAsia="Calibri" w:cs="Times"/>
          <w:szCs w:val="22"/>
        </w:rPr>
        <w:t xml:space="preserve">               </w:t>
      </w:r>
      <w:r w:rsidRPr="00F429B5">
        <w:rPr>
          <w:rFonts w:eastAsia="Calibri" w:cs="Times"/>
          <w:szCs w:val="22"/>
        </w:rPr>
        <w:t>one working day.</w:t>
      </w:r>
    </w:p>
    <w:p w14:paraId="06B0CF0C" w14:textId="45FA4E66" w:rsidR="00F429B5" w:rsidRDefault="00F429B5" w:rsidP="00F429B5">
      <w:pPr>
        <w:jc w:val="both"/>
        <w:rPr>
          <w:rFonts w:eastAsia="Calibri" w:cs="Times"/>
          <w:szCs w:val="22"/>
        </w:rPr>
      </w:pPr>
      <w:r w:rsidRPr="00F429B5">
        <w:rPr>
          <w:rFonts w:eastAsia="Calibri" w:cs="Times"/>
          <w:szCs w:val="22"/>
        </w:rPr>
        <w:t>•</w:t>
      </w:r>
      <w:r w:rsidRPr="00F429B5">
        <w:rPr>
          <w:rFonts w:eastAsia="Calibri" w:cs="Times"/>
          <w:szCs w:val="22"/>
        </w:rPr>
        <w:tab/>
        <w:t>Indicate their approach and process</w:t>
      </w:r>
      <w:r>
        <w:rPr>
          <w:rFonts w:eastAsia="Calibri" w:cs="Times"/>
          <w:szCs w:val="22"/>
        </w:rPr>
        <w:t>es</w:t>
      </w:r>
      <w:r w:rsidRPr="00F429B5">
        <w:rPr>
          <w:rFonts w:eastAsia="Calibri" w:cs="Times"/>
          <w:szCs w:val="22"/>
        </w:rPr>
        <w:t xml:space="preserve"> to handling of urgent delivery requests</w:t>
      </w:r>
    </w:p>
    <w:p w14:paraId="48303C21" w14:textId="77777777" w:rsidR="00F429B5" w:rsidRDefault="00F429B5" w:rsidP="00F429B5">
      <w:pPr>
        <w:jc w:val="both"/>
        <w:rPr>
          <w:rFonts w:eastAsia="Calibri" w:cs="Times"/>
          <w:szCs w:val="22"/>
        </w:rPr>
      </w:pPr>
    </w:p>
    <w:p w14:paraId="25A81264" w14:textId="2A28A3D0" w:rsidR="00F429B5" w:rsidRDefault="00F429B5" w:rsidP="00F429B5">
      <w:pPr>
        <w:jc w:val="both"/>
        <w:rPr>
          <w:rFonts w:eastAsiaTheme="minorHAnsi"/>
          <w:b/>
          <w:bCs/>
          <w:lang w:val="en-GB"/>
        </w:rPr>
      </w:pPr>
      <w:r w:rsidRPr="00F429B5">
        <w:rPr>
          <w:rFonts w:eastAsiaTheme="minorHAnsi"/>
          <w:b/>
          <w:bCs/>
          <w:lang w:val="en-GB"/>
        </w:rPr>
        <w:t>Tenderer’s Proposed Methodology for Ensuring Continuity of Supply and Stock Holding</w:t>
      </w:r>
    </w:p>
    <w:p w14:paraId="7E944DE2" w14:textId="77777777" w:rsidR="00F429B5" w:rsidRPr="00F429B5" w:rsidRDefault="00F429B5" w:rsidP="00F429B5">
      <w:pPr>
        <w:jc w:val="both"/>
        <w:rPr>
          <w:rFonts w:eastAsia="Calibri" w:cs="Times"/>
          <w:szCs w:val="22"/>
        </w:rPr>
      </w:pPr>
    </w:p>
    <w:p w14:paraId="2618F127" w14:textId="77777777" w:rsidR="00F429B5" w:rsidRPr="00F429B5" w:rsidRDefault="00F429B5" w:rsidP="00F429B5">
      <w:r>
        <w:t xml:space="preserve"> </w:t>
      </w:r>
      <w:r w:rsidRPr="00F429B5">
        <w:t>Tenderers must submit a clear and comprehensive proposed methodology for ensuring continuity of supply and reliable deliveries of Goods throughout the term of a goods Contract, demonstrating their warehouse capabilities, distribution capabilities, as well as their fleet maintenance procedures, to ensure the non- occurrence product shortages and late deliveries as well as their process for reviewing same, including but not limited to:</w:t>
      </w:r>
    </w:p>
    <w:p w14:paraId="25E81D4B" w14:textId="77777777" w:rsidR="00F429B5" w:rsidRPr="00F429B5" w:rsidRDefault="00F429B5" w:rsidP="00F429B5"/>
    <w:p w14:paraId="54B87B98" w14:textId="77777777" w:rsidR="00F429B5" w:rsidRPr="00F429B5" w:rsidRDefault="00F429B5" w:rsidP="00F429B5">
      <w:r w:rsidRPr="00F429B5">
        <w:t>•</w:t>
      </w:r>
      <w:r w:rsidRPr="00F429B5">
        <w:tab/>
        <w:t>Provide full distribution capability, including all warehousing locations that will be utilised.</w:t>
      </w:r>
    </w:p>
    <w:p w14:paraId="02E0FF2D" w14:textId="77777777" w:rsidR="00F429B5" w:rsidRDefault="00F429B5" w:rsidP="00F429B5">
      <w:r w:rsidRPr="00F429B5">
        <w:t>•</w:t>
      </w:r>
      <w:r w:rsidRPr="00F429B5">
        <w:tab/>
        <w:t xml:space="preserve">Provide all facilities details within tenderers warehousing capabilities, dry stores, cold Stores </w:t>
      </w:r>
    </w:p>
    <w:p w14:paraId="446A5CA5" w14:textId="67D727E3" w:rsidR="00F429B5" w:rsidRPr="00F429B5" w:rsidRDefault="00F429B5" w:rsidP="00F429B5">
      <w:r>
        <w:t xml:space="preserve">               </w:t>
      </w:r>
      <w:r w:rsidRPr="00F429B5">
        <w:t xml:space="preserve">etc.  </w:t>
      </w:r>
    </w:p>
    <w:p w14:paraId="69F6B98E" w14:textId="77777777" w:rsidR="00F429B5" w:rsidRDefault="00F429B5" w:rsidP="00F429B5">
      <w:r w:rsidRPr="00F429B5">
        <w:t>•</w:t>
      </w:r>
      <w:r w:rsidRPr="00F429B5">
        <w:tab/>
        <w:t xml:space="preserve">The proposed vehicle fleet for implementation of deliveries to TCD.  List vehicles cold </w:t>
      </w:r>
    </w:p>
    <w:p w14:paraId="3F710B65" w14:textId="4F0E7D40" w:rsidR="00F429B5" w:rsidRPr="00F429B5" w:rsidRDefault="00F429B5" w:rsidP="00F429B5">
      <w:r>
        <w:t xml:space="preserve">               </w:t>
      </w:r>
      <w:r w:rsidRPr="00F429B5">
        <w:t>storage capability.</w:t>
      </w:r>
    </w:p>
    <w:p w14:paraId="6ECEF948" w14:textId="77777777" w:rsidR="00F429B5" w:rsidRPr="00F429B5" w:rsidRDefault="00F429B5" w:rsidP="00F429B5">
      <w:r w:rsidRPr="00F429B5">
        <w:t>•</w:t>
      </w:r>
      <w:r w:rsidRPr="00F429B5">
        <w:tab/>
        <w:t>Ability to provide logistical capability for urgent/special requests.</w:t>
      </w:r>
    </w:p>
    <w:p w14:paraId="4D814338" w14:textId="77777777" w:rsidR="00F429B5" w:rsidRDefault="00F429B5" w:rsidP="00F429B5">
      <w:r w:rsidRPr="00F429B5">
        <w:t>•</w:t>
      </w:r>
      <w:r w:rsidRPr="00F429B5">
        <w:tab/>
        <w:t xml:space="preserve">Methodology for management and maintenance of vehicle fleet, so as to ensure that </w:t>
      </w:r>
    </w:p>
    <w:p w14:paraId="0AC25CDD" w14:textId="36FD8A85" w:rsidR="00F429B5" w:rsidRDefault="00F429B5" w:rsidP="00F429B5">
      <w:r>
        <w:t xml:space="preserve">               </w:t>
      </w:r>
      <w:r w:rsidRPr="00F429B5">
        <w:t>deliveries are not delayed due to logistics issues.</w:t>
      </w:r>
    </w:p>
    <w:p w14:paraId="7D98BE97" w14:textId="77777777" w:rsidR="00F429B5" w:rsidRPr="00F429B5" w:rsidRDefault="00F429B5" w:rsidP="00F429B5"/>
    <w:tbl>
      <w:tblPr>
        <w:tblStyle w:val="TableGrid"/>
        <w:tblW w:w="0" w:type="auto"/>
        <w:tblLook w:val="04A0" w:firstRow="1" w:lastRow="0" w:firstColumn="1" w:lastColumn="0" w:noHBand="0" w:noVBand="1"/>
      </w:tblPr>
      <w:tblGrid>
        <w:gridCol w:w="9016"/>
      </w:tblGrid>
      <w:tr w:rsidR="00F429B5" w14:paraId="5C7AD216" w14:textId="77777777" w:rsidTr="00287FA7">
        <w:trPr>
          <w:trHeight w:val="2930"/>
        </w:trPr>
        <w:tc>
          <w:tcPr>
            <w:tcW w:w="9016" w:type="dxa"/>
          </w:tcPr>
          <w:p w14:paraId="5D713E95" w14:textId="48BF8DA8" w:rsidR="00F429B5" w:rsidRDefault="006C4BA7" w:rsidP="00516421">
            <w:r w:rsidRPr="00391393">
              <w:rPr>
                <w:i/>
                <w:iCs/>
                <w:highlight w:val="lightGray"/>
              </w:rPr>
              <w:t xml:space="preserve">Insert response to Criteria </w:t>
            </w:r>
            <w:r>
              <w:rPr>
                <w:i/>
                <w:iCs/>
                <w:highlight w:val="lightGray"/>
              </w:rPr>
              <w:t>C</w:t>
            </w:r>
            <w:r w:rsidRPr="00391393">
              <w:rPr>
                <w:i/>
                <w:iCs/>
                <w:highlight w:val="lightGray"/>
              </w:rPr>
              <w:t xml:space="preserve">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6EDA8EC6" w14:textId="77777777" w:rsidR="00F429B5" w:rsidRDefault="00F429B5" w:rsidP="00F429B5"/>
    <w:p w14:paraId="51A43AA3" w14:textId="77777777" w:rsidR="00F429B5" w:rsidRDefault="00F429B5" w:rsidP="00F429B5">
      <w:pPr>
        <w:pStyle w:val="Body"/>
        <w:spacing w:after="0" w:line="240" w:lineRule="auto"/>
        <w:rPr>
          <w:sz w:val="24"/>
          <w:szCs w:val="24"/>
          <w:lang w:val="en-US"/>
        </w:rPr>
      </w:pPr>
    </w:p>
    <w:tbl>
      <w:tblPr>
        <w:tblStyle w:val="TableGrid"/>
        <w:tblW w:w="0" w:type="auto"/>
        <w:tblLook w:val="04A0" w:firstRow="1" w:lastRow="0" w:firstColumn="1" w:lastColumn="0" w:noHBand="0" w:noVBand="1"/>
      </w:tblPr>
      <w:tblGrid>
        <w:gridCol w:w="9016"/>
      </w:tblGrid>
      <w:tr w:rsidR="00F429B5" w14:paraId="227F1660" w14:textId="77777777" w:rsidTr="00516421">
        <w:trPr>
          <w:trHeight w:val="13015"/>
        </w:trPr>
        <w:tc>
          <w:tcPr>
            <w:tcW w:w="9016" w:type="dxa"/>
          </w:tcPr>
          <w:p w14:paraId="246A7108" w14:textId="05432EA5" w:rsidR="00F429B5" w:rsidRDefault="006C4BA7" w:rsidP="00516421">
            <w:pPr>
              <w:pStyle w:val="Body"/>
              <w:spacing w:after="0" w:line="240" w:lineRule="auto"/>
              <w:rPr>
                <w:sz w:val="24"/>
                <w:szCs w:val="24"/>
                <w:lang w:val="en-US"/>
              </w:rPr>
            </w:pPr>
            <w:r w:rsidRPr="00391393">
              <w:rPr>
                <w:i/>
                <w:iCs/>
                <w:highlight w:val="lightGray"/>
              </w:rPr>
              <w:t xml:space="preserve">Insert response to Criteria </w:t>
            </w:r>
            <w:r>
              <w:rPr>
                <w:i/>
                <w:iCs/>
                <w:highlight w:val="lightGray"/>
              </w:rPr>
              <w:t>C</w:t>
            </w:r>
            <w:r w:rsidRPr="00391393">
              <w:rPr>
                <w:i/>
                <w:iCs/>
                <w:highlight w:val="lightGray"/>
              </w:rPr>
              <w:t xml:space="preserve">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4A39437C" w14:textId="77777777" w:rsidR="00F429B5" w:rsidRDefault="00F429B5" w:rsidP="00277B4B">
      <w:pPr>
        <w:pStyle w:val="Heading2"/>
        <w:rPr>
          <w:rStyle w:val="BookTitle"/>
        </w:rPr>
      </w:pPr>
    </w:p>
    <w:p w14:paraId="06BA3ABC" w14:textId="49A671E9" w:rsidR="00277B4B" w:rsidRDefault="00F70D34" w:rsidP="00277B4B">
      <w:pPr>
        <w:pStyle w:val="Heading2"/>
        <w:rPr>
          <w:rStyle w:val="BookTitle"/>
        </w:rPr>
      </w:pPr>
      <w:r>
        <w:rPr>
          <w:rStyle w:val="BookTitle"/>
        </w:rPr>
        <w:t>D</w:t>
      </w:r>
      <w:r w:rsidR="00277B4B">
        <w:rPr>
          <w:rStyle w:val="BookTitle"/>
        </w:rPr>
        <w:t xml:space="preserve">: Sustainability Features and Proposals  </w:t>
      </w:r>
      <w:r w:rsidR="00277B4B" w:rsidRPr="00D966F3">
        <w:rPr>
          <w:rStyle w:val="BookTitle"/>
        </w:rPr>
        <w:t xml:space="preserve"> </w:t>
      </w:r>
    </w:p>
    <w:p w14:paraId="316BDFF1" w14:textId="77777777" w:rsidR="00277B4B" w:rsidRDefault="00277B4B" w:rsidP="00277B4B">
      <w:pPr>
        <w:pStyle w:val="Heading2"/>
        <w:rPr>
          <w:rStyle w:val="BookTitle"/>
          <w:b w:val="0"/>
          <w:bCs w:val="0"/>
          <w:i w:val="0"/>
          <w:iCs w:val="0"/>
        </w:rPr>
      </w:pPr>
      <w:r>
        <w:rPr>
          <w:rStyle w:val="BookTitle"/>
          <w:i w:val="0"/>
          <w:iCs w:val="0"/>
        </w:rPr>
        <w:t>Weighting:</w:t>
      </w:r>
      <w:r>
        <w:rPr>
          <w:rStyle w:val="BookTitle"/>
          <w:b w:val="0"/>
          <w:bCs w:val="0"/>
          <w:i w:val="0"/>
          <w:iCs w:val="0"/>
        </w:rPr>
        <w:t xml:space="preserve"> 1,000 marks </w:t>
      </w:r>
    </w:p>
    <w:p w14:paraId="127AE962" w14:textId="77777777" w:rsidR="00277B4B" w:rsidRDefault="00277B4B" w:rsidP="00277B4B">
      <w:pPr>
        <w:rPr>
          <w:rStyle w:val="BookTitle"/>
          <w:b w:val="0"/>
          <w:bCs w:val="0"/>
          <w:i w:val="0"/>
          <w:iCs w:val="0"/>
        </w:rPr>
      </w:pPr>
      <w:r>
        <w:rPr>
          <w:rStyle w:val="BookTitle"/>
          <w:i w:val="0"/>
          <w:iCs w:val="0"/>
        </w:rPr>
        <w:t xml:space="preserve">Pass Requirement: </w:t>
      </w:r>
      <w:r>
        <w:rPr>
          <w:rStyle w:val="BookTitle"/>
          <w:b w:val="0"/>
          <w:bCs w:val="0"/>
          <w:i w:val="0"/>
          <w:iCs w:val="0"/>
        </w:rPr>
        <w:t>Minimum marks required is 600</w:t>
      </w:r>
    </w:p>
    <w:p w14:paraId="40F2F419" w14:textId="77777777" w:rsidR="00287FA7" w:rsidRPr="00287FA7" w:rsidRDefault="00F8045E" w:rsidP="00287FA7">
      <w:pPr>
        <w:jc w:val="both"/>
        <w:rPr>
          <w:rStyle w:val="BookTitle"/>
          <w:b w:val="0"/>
          <w:bCs w:val="0"/>
          <w:i w:val="0"/>
          <w:iCs w:val="0"/>
        </w:rPr>
      </w:pPr>
      <w:r w:rsidRPr="002E2EEC">
        <w:rPr>
          <w:rStyle w:val="BookTitle"/>
          <w:b w:val="0"/>
          <w:bCs w:val="0"/>
          <w:i w:val="0"/>
          <w:iCs w:val="0"/>
        </w:rPr>
        <w:t xml:space="preserve">Maximum of </w:t>
      </w:r>
      <w:r>
        <w:rPr>
          <w:rStyle w:val="BookTitle"/>
          <w:b w:val="0"/>
          <w:bCs w:val="0"/>
          <w:i w:val="0"/>
          <w:iCs w:val="0"/>
        </w:rPr>
        <w:t>Five</w:t>
      </w:r>
      <w:r w:rsidRPr="002E2EEC">
        <w:rPr>
          <w:rStyle w:val="BookTitle"/>
          <w:b w:val="0"/>
          <w:bCs w:val="0"/>
          <w:i w:val="0"/>
          <w:iCs w:val="0"/>
        </w:rPr>
        <w:t xml:space="preserve"> (</w:t>
      </w:r>
      <w:r>
        <w:rPr>
          <w:rStyle w:val="BookTitle"/>
          <w:b w:val="0"/>
          <w:bCs w:val="0"/>
          <w:i w:val="0"/>
          <w:iCs w:val="0"/>
        </w:rPr>
        <w:t>5)</w:t>
      </w:r>
      <w:r w:rsidRPr="002E2EEC">
        <w:rPr>
          <w:rStyle w:val="BookTitle"/>
          <w:b w:val="0"/>
          <w:bCs w:val="0"/>
          <w:i w:val="0"/>
          <w:iCs w:val="0"/>
        </w:rPr>
        <w:t xml:space="preserve"> A4 pages in font size 12</w:t>
      </w:r>
      <w:r w:rsidR="00287FA7">
        <w:rPr>
          <w:rStyle w:val="BookTitle"/>
          <w:b w:val="0"/>
          <w:bCs w:val="0"/>
          <w:i w:val="0"/>
          <w:iCs w:val="0"/>
        </w:rPr>
        <w:t xml:space="preserve">. </w:t>
      </w:r>
      <w:r w:rsidR="00287FA7" w:rsidRPr="00287FA7">
        <w:rPr>
          <w:i/>
          <w:iCs/>
          <w:spacing w:val="5"/>
        </w:rPr>
        <w:t>Any information provided beyond the maximum page count specified within this tender response document will not be read, reviewed, or taken into account during the evaluation process.</w:t>
      </w:r>
    </w:p>
    <w:p w14:paraId="539F7CDF" w14:textId="438B3966" w:rsidR="00F8045E" w:rsidRDefault="00F8045E" w:rsidP="00277B4B">
      <w:pPr>
        <w:rPr>
          <w:rStyle w:val="BookTitle"/>
          <w:b w:val="0"/>
          <w:bCs w:val="0"/>
          <w:i w:val="0"/>
          <w:iCs w:val="0"/>
        </w:rPr>
      </w:pPr>
      <w:r w:rsidRPr="002E2EEC">
        <w:rPr>
          <w:rStyle w:val="BookTitle"/>
          <w:b w:val="0"/>
          <w:bCs w:val="0"/>
          <w:i w:val="0"/>
          <w:iCs w:val="0"/>
        </w:rPr>
        <w:t xml:space="preserve"> </w:t>
      </w:r>
    </w:p>
    <w:p w14:paraId="648961B2" w14:textId="77777777" w:rsidR="00B81701" w:rsidRDefault="00277B4B" w:rsidP="00B81701">
      <w:r w:rsidRPr="00B81701">
        <w:t xml:space="preserve">Trinity College Dublin, university of Dublin aspires to be a global leader in University sustainability, Tenderers must detail how their equipment, services and overall engagement with the university will serve to secure this goal of sustainability. </w:t>
      </w:r>
    </w:p>
    <w:p w14:paraId="1501B933" w14:textId="77777777" w:rsidR="00B81701" w:rsidRDefault="00B81701" w:rsidP="00B81701"/>
    <w:p w14:paraId="2E165FC8" w14:textId="0575D890" w:rsidR="00B81701" w:rsidRDefault="00B81701" w:rsidP="00B81701">
      <w:r w:rsidRPr="00B81701">
        <w:t>Tenderers must detail how their initiatives, equipment, services and overall engagement with the University will serve to secure the Universities Sustainability Agenda.</w:t>
      </w:r>
    </w:p>
    <w:p w14:paraId="404DDE19" w14:textId="77777777" w:rsidR="00B81701" w:rsidRPr="00B81701" w:rsidRDefault="00B81701" w:rsidP="00B81701"/>
    <w:p w14:paraId="31629D47" w14:textId="2F71C23C" w:rsidR="00BB60AC" w:rsidRPr="00BB60AC" w:rsidRDefault="00B81701" w:rsidP="00FD5993">
      <w:pPr>
        <w:spacing w:line="276" w:lineRule="auto"/>
      </w:pPr>
      <w:r w:rsidRPr="00BB60AC">
        <w:t>Tenderers should consider our four goals for food sourcing with regard to sustainability</w:t>
      </w:r>
    </w:p>
    <w:p w14:paraId="1F8B6763" w14:textId="77777777" w:rsidR="00B81701" w:rsidRPr="00B81701" w:rsidRDefault="00B81701" w:rsidP="00FD5993">
      <w:pPr>
        <w:pStyle w:val="ListParagraph"/>
        <w:numPr>
          <w:ilvl w:val="0"/>
          <w:numId w:val="64"/>
        </w:numPr>
        <w:spacing w:line="240" w:lineRule="auto"/>
        <w:rPr>
          <w:rFonts w:asciiTheme="minorHAnsi" w:hAnsiTheme="minorHAnsi" w:cs="Times New Roman"/>
          <w:szCs w:val="24"/>
        </w:rPr>
      </w:pPr>
      <w:r w:rsidRPr="00B81701">
        <w:rPr>
          <w:rFonts w:asciiTheme="minorHAnsi" w:hAnsiTheme="minorHAnsi" w:cs="Times New Roman"/>
          <w:szCs w:val="24"/>
        </w:rPr>
        <w:t>Grown organically or with minimum pesticides, insecticides, etc.</w:t>
      </w:r>
    </w:p>
    <w:p w14:paraId="420A084C" w14:textId="77777777" w:rsidR="00B81701" w:rsidRPr="00B81701" w:rsidRDefault="00B81701" w:rsidP="00FD5993">
      <w:pPr>
        <w:pStyle w:val="ListParagraph"/>
        <w:numPr>
          <w:ilvl w:val="0"/>
          <w:numId w:val="64"/>
        </w:numPr>
        <w:spacing w:line="240" w:lineRule="auto"/>
        <w:rPr>
          <w:rFonts w:asciiTheme="minorHAnsi" w:hAnsiTheme="minorHAnsi" w:cs="Times New Roman"/>
          <w:szCs w:val="24"/>
        </w:rPr>
      </w:pPr>
      <w:r w:rsidRPr="00B81701">
        <w:rPr>
          <w:rFonts w:asciiTheme="minorHAnsi" w:hAnsiTheme="minorHAnsi" w:cs="Times New Roman"/>
          <w:szCs w:val="24"/>
        </w:rPr>
        <w:t>Products sourced preferentially where humane treatment of animals can be demonstrated.</w:t>
      </w:r>
    </w:p>
    <w:p w14:paraId="15ED2274" w14:textId="77777777" w:rsidR="00B81701" w:rsidRPr="00B81701" w:rsidRDefault="00B81701" w:rsidP="00FD5993">
      <w:pPr>
        <w:pStyle w:val="ListParagraph"/>
        <w:numPr>
          <w:ilvl w:val="0"/>
          <w:numId w:val="64"/>
        </w:numPr>
        <w:spacing w:line="240" w:lineRule="auto"/>
        <w:rPr>
          <w:rFonts w:asciiTheme="minorHAnsi" w:hAnsiTheme="minorHAnsi" w:cs="Times New Roman"/>
          <w:szCs w:val="24"/>
        </w:rPr>
      </w:pPr>
      <w:r w:rsidRPr="00B81701">
        <w:rPr>
          <w:rFonts w:asciiTheme="minorHAnsi" w:hAnsiTheme="minorHAnsi" w:cs="Times New Roman"/>
          <w:szCs w:val="24"/>
        </w:rPr>
        <w:t>Food products are produced/processed in facilities that are resource efficient</w:t>
      </w:r>
    </w:p>
    <w:p w14:paraId="454F839F" w14:textId="77777777" w:rsidR="00B81701" w:rsidRPr="00B81701" w:rsidRDefault="00B81701" w:rsidP="00FD5993">
      <w:pPr>
        <w:pStyle w:val="ListParagraph"/>
        <w:numPr>
          <w:ilvl w:val="0"/>
          <w:numId w:val="64"/>
        </w:numPr>
        <w:spacing w:line="240" w:lineRule="auto"/>
        <w:rPr>
          <w:rFonts w:asciiTheme="minorHAnsi" w:hAnsiTheme="minorHAnsi" w:cs="Times New Roman"/>
          <w:szCs w:val="24"/>
        </w:rPr>
      </w:pPr>
      <w:r w:rsidRPr="00B81701">
        <w:rPr>
          <w:rFonts w:asciiTheme="minorHAnsi" w:hAnsiTheme="minorHAnsi" w:cs="Times New Roman"/>
          <w:szCs w:val="24"/>
        </w:rPr>
        <w:t>Provision of increased plant-based foods and evidence of low Greenhouse Gas emissions (GHG)</w:t>
      </w:r>
    </w:p>
    <w:p w14:paraId="35FCDE9A" w14:textId="29500C5D" w:rsidR="00B81701" w:rsidRDefault="00B81701" w:rsidP="00FD5993">
      <w:pPr>
        <w:pStyle w:val="ListParagraph"/>
        <w:numPr>
          <w:ilvl w:val="0"/>
          <w:numId w:val="61"/>
        </w:numPr>
        <w:spacing w:line="240" w:lineRule="auto"/>
        <w:rPr>
          <w:rFonts w:asciiTheme="minorHAnsi" w:hAnsiTheme="minorHAnsi" w:cs="Times New Roman"/>
          <w:szCs w:val="24"/>
        </w:rPr>
      </w:pPr>
      <w:r w:rsidRPr="00B81701">
        <w:rPr>
          <w:rFonts w:asciiTheme="minorHAnsi" w:hAnsiTheme="minorHAnsi" w:cs="Times New Roman"/>
          <w:szCs w:val="24"/>
        </w:rPr>
        <w:t>Fair-trade or ethically sourced products</w:t>
      </w:r>
      <w:r w:rsidR="00BB60AC">
        <w:rPr>
          <w:rFonts w:asciiTheme="minorHAnsi" w:hAnsiTheme="minorHAnsi" w:cs="Times New Roman"/>
          <w:szCs w:val="24"/>
        </w:rPr>
        <w:t xml:space="preserve"> only </w:t>
      </w:r>
      <w:r w:rsidRPr="00B81701">
        <w:rPr>
          <w:rFonts w:asciiTheme="minorHAnsi" w:hAnsiTheme="minorHAnsi" w:cs="Times New Roman"/>
          <w:szCs w:val="24"/>
        </w:rPr>
        <w:t xml:space="preserve"> </w:t>
      </w:r>
    </w:p>
    <w:p w14:paraId="2897A037" w14:textId="73A9039F" w:rsidR="00B81701" w:rsidRPr="00B81701" w:rsidRDefault="00B81701" w:rsidP="00B81701">
      <w:r w:rsidRPr="00B81701">
        <w:t xml:space="preserve">Tenderers must provide evidence of any Environmental Certifications held, such as ISO14001, ISO50001, EMAS, or any relevant accreditations for this requirement </w:t>
      </w:r>
    </w:p>
    <w:p w14:paraId="1A798A6C" w14:textId="77777777" w:rsidR="00B81701" w:rsidRDefault="00B81701" w:rsidP="00B81701"/>
    <w:p w14:paraId="3EFFB7EA" w14:textId="4CACC11E" w:rsidR="00B81701" w:rsidRDefault="00B81701" w:rsidP="00B81701">
      <w:r w:rsidRPr="00B81701">
        <w:t xml:space="preserve">List any significant environmental initiatives (and evidence of such initiatives)  undertaken by the tenderer relevant to this contract. </w:t>
      </w:r>
    </w:p>
    <w:p w14:paraId="1BBF81E6" w14:textId="77777777" w:rsidR="00FD5993" w:rsidRDefault="00FD5993" w:rsidP="00B81701"/>
    <w:p w14:paraId="49CAF20D" w14:textId="52234DF0" w:rsidR="00B81701" w:rsidRDefault="00FD5993" w:rsidP="00B81701">
      <w:r w:rsidRPr="00FD5993">
        <w:t>Suppliers are required to provide food products packaged in a form which reduces waste to a minimum while still ensuring the safety and preservation of food. Packaging materials must be either reusable, recyclable or compostable at point of use, except where food safety considerations would prevent this. Individual portions should only be provided where explicitly requested by the contracting authority.</w:t>
      </w:r>
      <w:r w:rsidRPr="00FD5993">
        <w:br/>
      </w:r>
    </w:p>
    <w:p w14:paraId="6C047BEB" w14:textId="77777777" w:rsidR="00B81701" w:rsidRPr="00B81701" w:rsidRDefault="00B81701" w:rsidP="00B81701">
      <w:pPr>
        <w:widowControl w:val="0"/>
        <w:tabs>
          <w:tab w:val="left" w:pos="720"/>
        </w:tabs>
        <w:autoSpaceDE w:val="0"/>
        <w:autoSpaceDN w:val="0"/>
        <w:adjustRightInd w:val="0"/>
        <w:jc w:val="both"/>
        <w:rPr>
          <w:rFonts w:eastAsia="Calibri" w:cstheme="minorHAnsi"/>
          <w:szCs w:val="22"/>
        </w:rPr>
      </w:pPr>
      <w:r w:rsidRPr="00B81701">
        <w:rPr>
          <w:rFonts w:eastAsia="Calibri" w:cstheme="minorHAnsi"/>
          <w:szCs w:val="22"/>
        </w:rPr>
        <w:t xml:space="preserve">Tenderers </w:t>
      </w:r>
      <w:r w:rsidRPr="00B81701">
        <w:rPr>
          <w:rFonts w:eastAsia="Calibri" w:cstheme="minorHAnsi"/>
          <w:b/>
          <w:bCs/>
          <w:szCs w:val="22"/>
        </w:rPr>
        <w:t>MUST</w:t>
      </w:r>
      <w:r w:rsidRPr="00B81701">
        <w:rPr>
          <w:rFonts w:eastAsia="Calibri" w:cstheme="minorHAnsi"/>
          <w:szCs w:val="22"/>
        </w:rPr>
        <w:t xml:space="preserve"> commit to submitting Scope 1 and Scope 2 GHG emissions data for the previous calendar year via Trinity’s Emission Collection Tool. This requirement must be met by no later than the first business day of October each year. If this data is not currently available, tenderers must set out in their tender submission, the means by which they propose to meet this requirement by no later than 12 months from the date of contract award. In the event that a successful tenderer fails to meet these contract data requirements, Trinity reserves the right to terminate the contract. </w:t>
      </w:r>
    </w:p>
    <w:p w14:paraId="0312E66D" w14:textId="77777777" w:rsidR="00B81701" w:rsidRPr="00B81701" w:rsidRDefault="00B81701" w:rsidP="00B81701">
      <w:pPr>
        <w:widowControl w:val="0"/>
        <w:tabs>
          <w:tab w:val="left" w:pos="720"/>
        </w:tabs>
        <w:autoSpaceDE w:val="0"/>
        <w:autoSpaceDN w:val="0"/>
        <w:adjustRightInd w:val="0"/>
        <w:jc w:val="both"/>
        <w:rPr>
          <w:rFonts w:eastAsia="Calibri" w:cstheme="minorHAnsi"/>
          <w:szCs w:val="22"/>
        </w:rPr>
      </w:pPr>
      <w:r w:rsidRPr="00B81701">
        <w:rPr>
          <w:rFonts w:eastAsia="Calibri" w:cstheme="minorHAnsi"/>
          <w:szCs w:val="22"/>
        </w:rPr>
        <w:t>TCD’s emissions tool provider (currently NetPositive Futures) is available to support you.</w:t>
      </w:r>
    </w:p>
    <w:p w14:paraId="7788A425" w14:textId="77777777" w:rsidR="00B81701" w:rsidRPr="00B81701" w:rsidRDefault="00B81701" w:rsidP="00B81701">
      <w:pPr>
        <w:widowControl w:val="0"/>
        <w:tabs>
          <w:tab w:val="left" w:pos="720"/>
        </w:tabs>
        <w:autoSpaceDE w:val="0"/>
        <w:autoSpaceDN w:val="0"/>
        <w:adjustRightInd w:val="0"/>
        <w:jc w:val="both"/>
        <w:rPr>
          <w:rFonts w:eastAsia="Calibri" w:cstheme="minorHAnsi"/>
          <w:szCs w:val="22"/>
        </w:rPr>
      </w:pPr>
    </w:p>
    <w:p w14:paraId="071EA769" w14:textId="7865E17E" w:rsidR="00B81701" w:rsidRPr="00B81701" w:rsidRDefault="00B81701" w:rsidP="00B81701">
      <w:pPr>
        <w:widowControl w:val="0"/>
        <w:tabs>
          <w:tab w:val="left" w:pos="720"/>
        </w:tabs>
        <w:autoSpaceDE w:val="0"/>
        <w:autoSpaceDN w:val="0"/>
        <w:adjustRightInd w:val="0"/>
        <w:jc w:val="both"/>
        <w:rPr>
          <w:rFonts w:eastAsia="Calibri" w:cstheme="minorHAnsi"/>
          <w:szCs w:val="22"/>
        </w:rPr>
      </w:pPr>
      <w:r w:rsidRPr="00B81701">
        <w:rPr>
          <w:rFonts w:eastAsia="Calibri" w:cstheme="minorHAnsi"/>
          <w:szCs w:val="22"/>
        </w:rPr>
        <w:t xml:space="preserve">Register on this tool: </w:t>
      </w:r>
      <w:hyperlink r:id="rId13" w:history="1">
        <w:r w:rsidRPr="00B81701">
          <w:rPr>
            <w:rStyle w:val="Hyperlink"/>
            <w:rFonts w:eastAsia="Calibri" w:cstheme="minorHAnsi"/>
            <w:szCs w:val="22"/>
          </w:rPr>
          <w:t>https://netzero.net-positive.org/</w:t>
        </w:r>
      </w:hyperlink>
      <w:r w:rsidRPr="00B81701">
        <w:rPr>
          <w:rFonts w:eastAsia="Calibri" w:cstheme="minorHAnsi"/>
          <w:szCs w:val="22"/>
        </w:rPr>
        <w:t xml:space="preserve"> </w:t>
      </w:r>
    </w:p>
    <w:p w14:paraId="44F87BB2" w14:textId="77777777" w:rsidR="00B81701" w:rsidRPr="00B81701" w:rsidRDefault="00B81701" w:rsidP="00B81701">
      <w:pPr>
        <w:widowControl w:val="0"/>
        <w:tabs>
          <w:tab w:val="left" w:pos="720"/>
        </w:tabs>
        <w:autoSpaceDE w:val="0"/>
        <w:autoSpaceDN w:val="0"/>
        <w:adjustRightInd w:val="0"/>
        <w:jc w:val="both"/>
        <w:rPr>
          <w:rFonts w:eastAsia="Calibri" w:cstheme="minorHAnsi"/>
          <w:szCs w:val="22"/>
        </w:rPr>
      </w:pPr>
    </w:p>
    <w:p w14:paraId="3E092962" w14:textId="500E0591" w:rsidR="00B81701" w:rsidRPr="00B81701" w:rsidRDefault="00B81701" w:rsidP="00B81701">
      <w:pPr>
        <w:widowControl w:val="0"/>
        <w:tabs>
          <w:tab w:val="left" w:pos="720"/>
        </w:tabs>
        <w:autoSpaceDE w:val="0"/>
        <w:autoSpaceDN w:val="0"/>
        <w:adjustRightInd w:val="0"/>
        <w:jc w:val="both"/>
        <w:rPr>
          <w:rFonts w:eastAsia="Calibri" w:cstheme="minorHAnsi"/>
          <w:szCs w:val="22"/>
        </w:rPr>
      </w:pPr>
      <w:r w:rsidRPr="00B81701">
        <w:rPr>
          <w:rFonts w:eastAsia="Calibri" w:cstheme="minorHAnsi"/>
          <w:szCs w:val="22"/>
        </w:rPr>
        <w:t xml:space="preserve">NetPositive Admin: </w:t>
      </w:r>
      <w:hyperlink r:id="rId14" w:history="1">
        <w:r w:rsidRPr="00B81701">
          <w:rPr>
            <w:rStyle w:val="Hyperlink"/>
            <w:rFonts w:eastAsia="Calibri" w:cstheme="minorHAnsi"/>
            <w:szCs w:val="22"/>
          </w:rPr>
          <w:t>admin@netpositivefutures.co.uk</w:t>
        </w:r>
      </w:hyperlink>
    </w:p>
    <w:p w14:paraId="68AAD0F8" w14:textId="77777777" w:rsidR="00BB60AC" w:rsidRDefault="00BB60AC" w:rsidP="00B81701">
      <w:pPr>
        <w:rPr>
          <w:rFonts w:eastAsia="Calibri" w:cstheme="minorHAnsi"/>
          <w:b/>
          <w:bCs/>
          <w:szCs w:val="22"/>
        </w:rPr>
      </w:pPr>
    </w:p>
    <w:p w14:paraId="006A7895" w14:textId="45062063" w:rsidR="00B81701" w:rsidRPr="00B81701" w:rsidRDefault="00B81701" w:rsidP="00B81701">
      <w:pPr>
        <w:rPr>
          <w:rFonts w:cstheme="minorHAnsi"/>
          <w:szCs w:val="22"/>
        </w:rPr>
      </w:pPr>
      <w:r w:rsidRPr="00B81701">
        <w:rPr>
          <w:rFonts w:eastAsia="Calibri" w:cstheme="minorHAnsi"/>
          <w:b/>
          <w:bCs/>
          <w:szCs w:val="22"/>
        </w:rPr>
        <w:t>Please confirm compliance</w:t>
      </w:r>
      <w:r w:rsidR="00BB60AC">
        <w:rPr>
          <w:rFonts w:eastAsia="Calibri" w:cstheme="minorHAnsi"/>
          <w:b/>
          <w:bCs/>
          <w:szCs w:val="22"/>
        </w:rPr>
        <w:t xml:space="preserve"> to providing Scope 1 and Scope 2 data </w:t>
      </w:r>
    </w:p>
    <w:tbl>
      <w:tblPr>
        <w:tblStyle w:val="TableGrid"/>
        <w:tblW w:w="0" w:type="auto"/>
        <w:tblLook w:val="04A0" w:firstRow="1" w:lastRow="0" w:firstColumn="1" w:lastColumn="0" w:noHBand="0" w:noVBand="1"/>
      </w:tblPr>
      <w:tblGrid>
        <w:gridCol w:w="9016"/>
      </w:tblGrid>
      <w:tr w:rsidR="00277B4B" w14:paraId="3E3BA796" w14:textId="77777777" w:rsidTr="00B81701">
        <w:trPr>
          <w:trHeight w:val="12569"/>
        </w:trPr>
        <w:tc>
          <w:tcPr>
            <w:tcW w:w="9016" w:type="dxa"/>
          </w:tcPr>
          <w:p w14:paraId="5F0AD935" w14:textId="38183531" w:rsidR="00277B4B" w:rsidRDefault="006C4BA7" w:rsidP="00516421">
            <w:r w:rsidRPr="006C4BA7">
              <w:rPr>
                <w:i/>
                <w:iCs/>
                <w:highlight w:val="lightGray"/>
              </w:rPr>
              <w:lastRenderedPageBreak/>
              <w:t>Insert response to Criteria D here - expand section as needed</w:t>
            </w:r>
            <w:r w:rsidRPr="006C4BA7">
              <w:rPr>
                <w:i/>
                <w:iCs/>
              </w:rPr>
              <w:t xml:space="preserve">  </w:t>
            </w:r>
          </w:p>
        </w:tc>
      </w:tr>
    </w:tbl>
    <w:p w14:paraId="1198FD76" w14:textId="77777777" w:rsidR="00277B4B" w:rsidRDefault="00277B4B" w:rsidP="00277B4B"/>
    <w:p w14:paraId="354054C9" w14:textId="77777777" w:rsidR="00277B4B" w:rsidRDefault="00277B4B" w:rsidP="00277B4B">
      <w:pPr>
        <w:pStyle w:val="Body"/>
        <w:spacing w:after="0" w:line="240" w:lineRule="auto"/>
        <w:rPr>
          <w:sz w:val="24"/>
          <w:szCs w:val="24"/>
          <w:lang w:val="en-US"/>
        </w:rPr>
      </w:pPr>
    </w:p>
    <w:tbl>
      <w:tblPr>
        <w:tblStyle w:val="TableGrid"/>
        <w:tblW w:w="0" w:type="auto"/>
        <w:tblLook w:val="04A0" w:firstRow="1" w:lastRow="0" w:firstColumn="1" w:lastColumn="0" w:noHBand="0" w:noVBand="1"/>
      </w:tblPr>
      <w:tblGrid>
        <w:gridCol w:w="9016"/>
      </w:tblGrid>
      <w:tr w:rsidR="00277B4B" w14:paraId="523FCB31" w14:textId="77777777" w:rsidTr="00516421">
        <w:trPr>
          <w:trHeight w:val="13015"/>
        </w:trPr>
        <w:tc>
          <w:tcPr>
            <w:tcW w:w="9016" w:type="dxa"/>
          </w:tcPr>
          <w:p w14:paraId="0001705A" w14:textId="223397C8" w:rsidR="00277B4B" w:rsidRDefault="006C4BA7" w:rsidP="00516421">
            <w:pPr>
              <w:pStyle w:val="Body"/>
              <w:spacing w:after="0" w:line="240" w:lineRule="auto"/>
              <w:rPr>
                <w:sz w:val="24"/>
                <w:szCs w:val="24"/>
                <w:lang w:val="en-US"/>
              </w:rPr>
            </w:pPr>
            <w:r w:rsidRPr="006C4BA7">
              <w:rPr>
                <w:i/>
                <w:iCs/>
                <w:highlight w:val="lightGray"/>
              </w:rPr>
              <w:lastRenderedPageBreak/>
              <w:t>Insert response to Criteria D here - expand section as needed</w:t>
            </w:r>
            <w:r w:rsidRPr="006C4BA7">
              <w:rPr>
                <w:i/>
                <w:iCs/>
              </w:rPr>
              <w:t xml:space="preserve">  </w:t>
            </w:r>
          </w:p>
        </w:tc>
      </w:tr>
    </w:tbl>
    <w:p w14:paraId="7462EDDE" w14:textId="77777777" w:rsidR="00277B4B" w:rsidRDefault="00277B4B" w:rsidP="00277B4B">
      <w:pPr>
        <w:pStyle w:val="Body"/>
        <w:spacing w:after="0" w:line="240" w:lineRule="auto"/>
        <w:rPr>
          <w:sz w:val="24"/>
          <w:szCs w:val="24"/>
          <w:lang w:val="en-US"/>
        </w:rPr>
      </w:pPr>
    </w:p>
    <w:p w14:paraId="1DE4EF6B" w14:textId="77777777" w:rsidR="00391393" w:rsidRDefault="00391393" w:rsidP="00657782">
      <w:pPr>
        <w:pStyle w:val="Body"/>
        <w:spacing w:after="0" w:line="240" w:lineRule="auto"/>
        <w:rPr>
          <w:sz w:val="24"/>
          <w:szCs w:val="24"/>
          <w:lang w:val="en-US"/>
        </w:rPr>
      </w:pPr>
    </w:p>
    <w:p w14:paraId="656CB780" w14:textId="77777777" w:rsidR="00C96505" w:rsidRDefault="00C96505" w:rsidP="0028287C">
      <w:pPr>
        <w:rPr>
          <w:b/>
          <w:bCs/>
        </w:rPr>
      </w:pPr>
    </w:p>
    <w:p w14:paraId="58996541" w14:textId="36CCB749" w:rsidR="0028287C" w:rsidRPr="00094BC3" w:rsidRDefault="000E1E8D" w:rsidP="0028287C">
      <w:pPr>
        <w:rPr>
          <w:b/>
          <w:bCs/>
        </w:rPr>
      </w:pPr>
      <w:r>
        <w:rPr>
          <w:b/>
          <w:bCs/>
        </w:rPr>
        <w:t>E</w:t>
      </w:r>
      <w:r w:rsidR="0028287C" w:rsidRPr="00094BC3">
        <w:rPr>
          <w:b/>
          <w:bCs/>
        </w:rPr>
        <w:t xml:space="preserve">: </w:t>
      </w:r>
      <w:r w:rsidR="0028287C">
        <w:rPr>
          <w:b/>
          <w:bCs/>
        </w:rPr>
        <w:t xml:space="preserve">Cost – </w:t>
      </w:r>
      <w:r w:rsidR="000E2E0A">
        <w:rPr>
          <w:b/>
          <w:bCs/>
        </w:rPr>
        <w:t xml:space="preserve">Ultimate Cost of Offering </w:t>
      </w:r>
      <w:r w:rsidR="0028287C">
        <w:rPr>
          <w:b/>
          <w:bCs/>
        </w:rPr>
        <w:t xml:space="preserve"> </w:t>
      </w:r>
    </w:p>
    <w:p w14:paraId="0FCE466F" w14:textId="26CD94E5" w:rsidR="0028287C" w:rsidRDefault="0028287C" w:rsidP="0028287C">
      <w:r w:rsidRPr="00094BC3">
        <w:rPr>
          <w:b/>
          <w:bCs/>
        </w:rPr>
        <w:t>Weighting</w:t>
      </w:r>
      <w:r>
        <w:t xml:space="preserve">: 4,000 marks </w:t>
      </w:r>
    </w:p>
    <w:p w14:paraId="7770BF4D" w14:textId="77777777" w:rsidR="0028287C" w:rsidRDefault="0028287C" w:rsidP="0028287C"/>
    <w:p w14:paraId="3B67E8E8" w14:textId="77777777" w:rsidR="0028287C" w:rsidRDefault="0028287C" w:rsidP="0028287C">
      <w:r w:rsidRPr="00094BC3">
        <w:t xml:space="preserve">Tenderers are to complete the pricing schedule provided. The marks for cost will be allocated on the basis of the formula set out </w:t>
      </w:r>
      <w:r>
        <w:t xml:space="preserve">below. </w:t>
      </w:r>
    </w:p>
    <w:p w14:paraId="1C5ED08B" w14:textId="77777777" w:rsidR="0028287C" w:rsidRDefault="0028287C" w:rsidP="0028287C"/>
    <w:p w14:paraId="7C732A2D" w14:textId="24514250" w:rsidR="0028287C" w:rsidRDefault="0028287C" w:rsidP="0028287C">
      <w:r w:rsidRPr="00DC1F90">
        <w:t xml:space="preserve">The complete response to the criteria </w:t>
      </w:r>
      <w:r>
        <w:t>D</w:t>
      </w:r>
      <w:r w:rsidRPr="00DC1F90">
        <w:t xml:space="preserve"> will be scored tender amount in question divided by highest amount multiplied by the available marks.</w:t>
      </w:r>
    </w:p>
    <w:p w14:paraId="303C6E2D" w14:textId="1C6DE932" w:rsidR="0028287C" w:rsidRPr="0028287C" w:rsidRDefault="0028287C" w:rsidP="00657782">
      <w:pPr>
        <w:pStyle w:val="Body"/>
        <w:spacing w:after="0" w:line="240" w:lineRule="auto"/>
        <w:rPr>
          <w:rFonts w:asciiTheme="minorHAnsi" w:hAnsiTheme="minorHAnsi" w:cstheme="minorHAnsi"/>
          <w:b/>
          <w:bCs/>
          <w:i/>
          <w:iCs/>
          <w:sz w:val="22"/>
          <w:szCs w:val="22"/>
          <w:lang w:val="en-US"/>
        </w:rPr>
      </w:pPr>
    </w:p>
    <w:p w14:paraId="3ED5C5F7" w14:textId="4620827A" w:rsidR="0028287C" w:rsidRDefault="0028287C" w:rsidP="00657782">
      <w:pPr>
        <w:pStyle w:val="Body"/>
        <w:spacing w:after="0" w:line="240" w:lineRule="auto"/>
        <w:rPr>
          <w:rFonts w:asciiTheme="minorHAnsi" w:hAnsiTheme="minorHAnsi" w:cstheme="minorHAnsi"/>
          <w:b/>
          <w:bCs/>
          <w:i/>
          <w:iCs/>
          <w:sz w:val="22"/>
          <w:szCs w:val="22"/>
          <w:lang w:val="en-US"/>
        </w:rPr>
      </w:pPr>
      <w:r w:rsidRPr="0028287C">
        <w:rPr>
          <w:rFonts w:asciiTheme="minorHAnsi" w:hAnsiTheme="minorHAnsi" w:cstheme="minorHAnsi"/>
          <w:b/>
          <w:bCs/>
          <w:i/>
          <w:iCs/>
          <w:sz w:val="22"/>
          <w:szCs w:val="22"/>
          <w:lang w:val="en-US"/>
        </w:rPr>
        <w:t xml:space="preserve">See </w:t>
      </w:r>
      <w:r w:rsidR="00F70D34">
        <w:rPr>
          <w:rFonts w:asciiTheme="minorHAnsi" w:hAnsiTheme="minorHAnsi" w:cstheme="minorHAnsi"/>
          <w:b/>
          <w:bCs/>
          <w:i/>
          <w:iCs/>
          <w:sz w:val="22"/>
          <w:szCs w:val="22"/>
          <w:lang w:val="en-US"/>
        </w:rPr>
        <w:t xml:space="preserve">Document 4. </w:t>
      </w:r>
      <w:r w:rsidRPr="0028287C">
        <w:rPr>
          <w:rFonts w:asciiTheme="minorHAnsi" w:hAnsiTheme="minorHAnsi" w:cstheme="minorHAnsi"/>
          <w:b/>
          <w:bCs/>
          <w:i/>
          <w:iCs/>
          <w:sz w:val="22"/>
          <w:szCs w:val="22"/>
          <w:lang w:val="en-US"/>
        </w:rPr>
        <w:t xml:space="preserve">Appendix </w:t>
      </w:r>
      <w:r w:rsidR="00F70D34">
        <w:rPr>
          <w:rFonts w:asciiTheme="minorHAnsi" w:hAnsiTheme="minorHAnsi" w:cstheme="minorHAnsi"/>
          <w:b/>
          <w:bCs/>
          <w:i/>
          <w:iCs/>
          <w:sz w:val="22"/>
          <w:szCs w:val="22"/>
          <w:lang w:val="en-US"/>
        </w:rPr>
        <w:t>2</w:t>
      </w:r>
      <w:r w:rsidRPr="0028287C">
        <w:rPr>
          <w:rFonts w:asciiTheme="minorHAnsi" w:hAnsiTheme="minorHAnsi" w:cstheme="minorHAnsi"/>
          <w:b/>
          <w:bCs/>
          <w:i/>
          <w:iCs/>
          <w:sz w:val="22"/>
          <w:szCs w:val="22"/>
          <w:lang w:val="en-US"/>
        </w:rPr>
        <w:t xml:space="preserve"> – Pricing Schedule</w:t>
      </w:r>
    </w:p>
    <w:p w14:paraId="1A2D3795" w14:textId="77777777" w:rsidR="001507E7" w:rsidRDefault="001507E7" w:rsidP="00657782">
      <w:pPr>
        <w:pStyle w:val="Body"/>
        <w:spacing w:after="0" w:line="240" w:lineRule="auto"/>
        <w:rPr>
          <w:rFonts w:asciiTheme="minorHAnsi" w:hAnsiTheme="minorHAnsi" w:cstheme="minorHAnsi"/>
          <w:b/>
          <w:bCs/>
          <w:i/>
          <w:iCs/>
          <w:sz w:val="22"/>
          <w:szCs w:val="22"/>
          <w:lang w:val="en-US"/>
        </w:rPr>
      </w:pPr>
    </w:p>
    <w:p w14:paraId="3B8266ED" w14:textId="14A3363D" w:rsidR="001507E7" w:rsidRPr="001507E7" w:rsidRDefault="001507E7" w:rsidP="001507E7">
      <w:pPr>
        <w:jc w:val="both"/>
        <w:rPr>
          <w:rFonts w:eastAsiaTheme="minorHAnsi"/>
          <w:szCs w:val="22"/>
        </w:rPr>
      </w:pPr>
      <w:r w:rsidRPr="001507E7">
        <w:rPr>
          <w:rFonts w:eastAsiaTheme="minorHAnsi"/>
          <w:szCs w:val="22"/>
        </w:rPr>
        <w:t xml:space="preserve">All highlighted cells in Yellow &amp; Green </w:t>
      </w:r>
      <w:r w:rsidRPr="001507E7">
        <w:rPr>
          <w:rFonts w:eastAsiaTheme="minorHAnsi"/>
          <w:b/>
          <w:szCs w:val="22"/>
        </w:rPr>
        <w:t>MUST</w:t>
      </w:r>
      <w:r w:rsidRPr="001507E7">
        <w:rPr>
          <w:rFonts w:eastAsiaTheme="minorHAnsi"/>
          <w:szCs w:val="22"/>
        </w:rPr>
        <w:t xml:space="preserve"> be completed. No highlighted cell should be left blank or without a value.  If any highlighted cell in any worksheet is left blank, this </w:t>
      </w:r>
      <w:r w:rsidR="006C4BA7">
        <w:rPr>
          <w:rFonts w:eastAsiaTheme="minorHAnsi"/>
          <w:szCs w:val="22"/>
        </w:rPr>
        <w:t>will</w:t>
      </w:r>
      <w:r w:rsidRPr="001507E7">
        <w:rPr>
          <w:rFonts w:eastAsiaTheme="minorHAnsi"/>
          <w:szCs w:val="22"/>
        </w:rPr>
        <w:t xml:space="preserve"> result in the </w:t>
      </w:r>
    </w:p>
    <w:p w14:paraId="14B375C1" w14:textId="77777777" w:rsidR="001507E7" w:rsidRPr="001507E7" w:rsidRDefault="001507E7" w:rsidP="001507E7">
      <w:pPr>
        <w:jc w:val="both"/>
        <w:rPr>
          <w:rFonts w:eastAsiaTheme="minorHAnsi"/>
          <w:szCs w:val="22"/>
        </w:rPr>
      </w:pPr>
      <w:r w:rsidRPr="001507E7">
        <w:rPr>
          <w:rFonts w:eastAsiaTheme="minorHAnsi"/>
          <w:szCs w:val="22"/>
        </w:rPr>
        <w:t>Tenderer being eliminated from the Competition in question.</w:t>
      </w:r>
    </w:p>
    <w:p w14:paraId="43B936EB" w14:textId="77777777" w:rsidR="001507E7" w:rsidRDefault="001507E7" w:rsidP="001507E7">
      <w:pPr>
        <w:jc w:val="both"/>
        <w:rPr>
          <w:rFonts w:eastAsiaTheme="minorHAnsi"/>
          <w:szCs w:val="22"/>
        </w:rPr>
      </w:pPr>
    </w:p>
    <w:p w14:paraId="24F3E419" w14:textId="193FFE19" w:rsidR="001507E7" w:rsidRDefault="007360F1" w:rsidP="001507E7">
      <w:pPr>
        <w:pStyle w:val="Body"/>
        <w:spacing w:after="0" w:line="240" w:lineRule="auto"/>
        <w:rPr>
          <w:rFonts w:asciiTheme="minorHAnsi" w:eastAsiaTheme="minorHAnsi" w:hAnsiTheme="minorHAnsi" w:cs="Times New Roman"/>
          <w:sz w:val="22"/>
          <w:szCs w:val="22"/>
          <w:lang w:eastAsia="en-US"/>
        </w:rPr>
      </w:pPr>
      <w:r w:rsidRPr="007360F1">
        <w:rPr>
          <w:rFonts w:asciiTheme="minorHAnsi" w:eastAsiaTheme="minorHAnsi" w:hAnsiTheme="minorHAnsi" w:cs="Times New Roman"/>
          <w:sz w:val="22"/>
          <w:szCs w:val="22"/>
          <w:lang w:eastAsia="en-US"/>
        </w:rPr>
        <w:t>Tenderers must ensure that all proposed unit of measure pack sizes are the same as, or equivalent to, those listed in Column J (Current Unit of Measure) of the Pricing Worksheet.</w:t>
      </w:r>
    </w:p>
    <w:p w14:paraId="74A0F98F"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41D3DB80"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3617BD94"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290BDEE6"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207E2FE2"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23C0B7C4"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1A861DE3"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63F7EFFF"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6ECCE717"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7AC27EC0" w14:textId="77777777" w:rsidR="007360F1" w:rsidRDefault="007360F1" w:rsidP="001507E7">
      <w:pPr>
        <w:pStyle w:val="Body"/>
        <w:spacing w:after="0" w:line="240" w:lineRule="auto"/>
        <w:rPr>
          <w:rFonts w:asciiTheme="minorHAnsi" w:hAnsiTheme="minorHAnsi" w:cstheme="minorHAnsi"/>
          <w:sz w:val="22"/>
          <w:szCs w:val="22"/>
          <w:lang w:val="en-US"/>
        </w:rPr>
      </w:pPr>
    </w:p>
    <w:p w14:paraId="3F27A9AE" w14:textId="42D2B7A7" w:rsidR="007360F1" w:rsidRPr="001507E7" w:rsidRDefault="007360F1" w:rsidP="007360F1">
      <w:pPr>
        <w:rPr>
          <w:rFonts w:cstheme="minorHAnsi"/>
          <w:szCs w:val="22"/>
          <w:lang w:val="en-US"/>
        </w:rPr>
      </w:pPr>
      <w:r>
        <w:rPr>
          <w:b/>
          <w:bCs/>
          <w:i/>
          <w:iCs/>
          <w:color w:val="000000" w:themeColor="text1"/>
        </w:rPr>
        <w:t>**</w:t>
      </w:r>
      <w:r w:rsidRPr="007360F1">
        <w:rPr>
          <w:b/>
          <w:bCs/>
          <w:i/>
          <w:iCs/>
          <w:color w:val="000000" w:themeColor="text1"/>
        </w:rPr>
        <w:t>All tender response files must be submitted in a zip folder to protect naming convent</w:t>
      </w:r>
      <w:r>
        <w:rPr>
          <w:b/>
          <w:bCs/>
          <w:i/>
          <w:iCs/>
          <w:color w:val="000000" w:themeColor="text1"/>
        </w:rPr>
        <w:t>ions</w:t>
      </w:r>
    </w:p>
    <w:sectPr w:rsidR="007360F1" w:rsidRPr="001507E7">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F79AC" w14:textId="77777777" w:rsidR="00E22EB5" w:rsidRDefault="00E22EB5" w:rsidP="00E22EB5">
      <w:r>
        <w:separator/>
      </w:r>
    </w:p>
  </w:endnote>
  <w:endnote w:type="continuationSeparator" w:id="0">
    <w:p w14:paraId="20188093" w14:textId="77777777" w:rsidR="00E22EB5" w:rsidRDefault="00E22EB5"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HAnsi"/>
        <w:noProof/>
        <w:szCs w:val="22"/>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4665" w14:textId="77777777" w:rsidR="00E22EB5" w:rsidRDefault="00E22EB5" w:rsidP="00E22EB5">
      <w:r>
        <w:separator/>
      </w:r>
    </w:p>
  </w:footnote>
  <w:footnote w:type="continuationSeparator" w:id="0">
    <w:p w14:paraId="7085AC85" w14:textId="77777777" w:rsidR="00E22EB5" w:rsidRDefault="00E22EB5"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E1951" w14:textId="77777777" w:rsidR="007360F1" w:rsidRDefault="007360F1">
    <w:pPr>
      <w:pStyle w:val="Header"/>
    </w:pPr>
    <w:r>
      <w:rPr>
        <w:noProof/>
      </w:rPr>
      <w:drawing>
        <wp:inline distT="0" distB="0" distL="0" distR="0" wp14:anchorId="02D2EEC8" wp14:editId="711F1158">
          <wp:extent cx="2527290" cy="667657"/>
          <wp:effectExtent l="0" t="0" r="6985" b="0"/>
          <wp:docPr id="1977778638" name="Picture 197777863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534A0"/>
    <w:multiLevelType w:val="hybridMultilevel"/>
    <w:tmpl w:val="401499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CC0528"/>
    <w:multiLevelType w:val="hybridMultilevel"/>
    <w:tmpl w:val="1B70F6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7" w15:restartNumberingAfterBreak="0">
    <w:nsid w:val="0DD97F0B"/>
    <w:multiLevelType w:val="hybridMultilevel"/>
    <w:tmpl w:val="BB262EE6"/>
    <w:lvl w:ilvl="0" w:tplc="8C74B25C">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615581"/>
    <w:multiLevelType w:val="hybridMultilevel"/>
    <w:tmpl w:val="FC8631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E881E0B"/>
    <w:multiLevelType w:val="hybridMultilevel"/>
    <w:tmpl w:val="8E501E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6"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F632DB"/>
    <w:multiLevelType w:val="hybridMultilevel"/>
    <w:tmpl w:val="56FA2D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21"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3867B03"/>
    <w:multiLevelType w:val="hybridMultilevel"/>
    <w:tmpl w:val="A3E28280"/>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30"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1" w15:restartNumberingAfterBreak="0">
    <w:nsid w:val="31705B66"/>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62B4E6D"/>
    <w:multiLevelType w:val="multilevel"/>
    <w:tmpl w:val="84841B78"/>
    <w:numStyleLink w:val="PLAGREEMENT"/>
  </w:abstractNum>
  <w:abstractNum w:abstractNumId="33"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42A73342"/>
    <w:multiLevelType w:val="hybridMultilevel"/>
    <w:tmpl w:val="BC1CFCDE"/>
    <w:lvl w:ilvl="0" w:tplc="6E6E04A8">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0"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4DCC5958"/>
    <w:multiLevelType w:val="hybridMultilevel"/>
    <w:tmpl w:val="36B4E23A"/>
    <w:lvl w:ilvl="0" w:tplc="681EAD5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52816416"/>
    <w:multiLevelType w:val="hybridMultilevel"/>
    <w:tmpl w:val="C804C858"/>
    <w:lvl w:ilvl="0" w:tplc="6610D926">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8"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6AA002F"/>
    <w:multiLevelType w:val="hybridMultilevel"/>
    <w:tmpl w:val="463A7452"/>
    <w:lvl w:ilvl="0" w:tplc="EE1AFCF2">
      <w:start w:val="5"/>
      <w:numFmt w:val="lowerLetter"/>
      <w:lvlText w:val="(%1)"/>
      <w:lvlJc w:val="left"/>
      <w:pPr>
        <w:ind w:left="720" w:hanging="360"/>
      </w:pPr>
      <w:rPr>
        <w:rFonts w:hint="default"/>
        <w:b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51"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52"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6" w15:restartNumberingAfterBreak="0">
    <w:nsid w:val="6AD94BD3"/>
    <w:multiLevelType w:val="multilevel"/>
    <w:tmpl w:val="6C2E9992"/>
    <w:numStyleLink w:val="NormalAgreements"/>
  </w:abstractNum>
  <w:abstractNum w:abstractNumId="57"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2"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12"/>
  </w:num>
  <w:num w:numId="2" w16cid:durableId="610868203">
    <w:abstractNumId w:val="27"/>
  </w:num>
  <w:num w:numId="3" w16cid:durableId="502092822">
    <w:abstractNumId w:val="29"/>
  </w:num>
  <w:num w:numId="4" w16cid:durableId="1965454442">
    <w:abstractNumId w:val="28"/>
  </w:num>
  <w:num w:numId="5" w16cid:durableId="90056433">
    <w:abstractNumId w:val="60"/>
  </w:num>
  <w:num w:numId="6" w16cid:durableId="493843708">
    <w:abstractNumId w:val="33"/>
  </w:num>
  <w:num w:numId="7" w16cid:durableId="1059208327">
    <w:abstractNumId w:val="44"/>
  </w:num>
  <w:num w:numId="8" w16cid:durableId="1733037046">
    <w:abstractNumId w:val="6"/>
  </w:num>
  <w:num w:numId="9" w16cid:durableId="643850231">
    <w:abstractNumId w:val="26"/>
  </w:num>
  <w:num w:numId="10" w16cid:durableId="1178497736">
    <w:abstractNumId w:val="43"/>
  </w:num>
  <w:num w:numId="11" w16cid:durableId="1279724901">
    <w:abstractNumId w:val="61"/>
  </w:num>
  <w:num w:numId="12" w16cid:durableId="1912082018">
    <w:abstractNumId w:val="53"/>
  </w:num>
  <w:num w:numId="13" w16cid:durableId="2042510798">
    <w:abstractNumId w:val="2"/>
  </w:num>
  <w:num w:numId="14" w16cid:durableId="1690568647">
    <w:abstractNumId w:val="35"/>
  </w:num>
  <w:num w:numId="15" w16cid:durableId="1834183222">
    <w:abstractNumId w:val="51"/>
  </w:num>
  <w:num w:numId="16" w16cid:durableId="1775400312">
    <w:abstractNumId w:val="0"/>
  </w:num>
  <w:num w:numId="17" w16cid:durableId="1281104985">
    <w:abstractNumId w:val="21"/>
  </w:num>
  <w:num w:numId="18" w16cid:durableId="1136525495">
    <w:abstractNumId w:val="42"/>
  </w:num>
  <w:num w:numId="19" w16cid:durableId="772674543">
    <w:abstractNumId w:val="10"/>
  </w:num>
  <w:num w:numId="20" w16cid:durableId="1656568395">
    <w:abstractNumId w:val="63"/>
  </w:num>
  <w:num w:numId="21" w16cid:durableId="304745565">
    <w:abstractNumId w:val="30"/>
  </w:num>
  <w:num w:numId="22" w16cid:durableId="946692490">
    <w:abstractNumId w:val="62"/>
  </w:num>
  <w:num w:numId="23" w16cid:durableId="597716977">
    <w:abstractNumId w:val="13"/>
  </w:num>
  <w:num w:numId="24" w16cid:durableId="1587374291">
    <w:abstractNumId w:val="50"/>
  </w:num>
  <w:num w:numId="25" w16cid:durableId="632172531">
    <w:abstractNumId w:val="20"/>
  </w:num>
  <w:num w:numId="26" w16cid:durableId="1903716397">
    <w:abstractNumId w:val="34"/>
  </w:num>
  <w:num w:numId="27" w16cid:durableId="617683126">
    <w:abstractNumId w:val="52"/>
  </w:num>
  <w:num w:numId="28" w16cid:durableId="1303926136">
    <w:abstractNumId w:val="54"/>
  </w:num>
  <w:num w:numId="29" w16cid:durableId="669018782">
    <w:abstractNumId w:val="23"/>
  </w:num>
  <w:num w:numId="30" w16cid:durableId="1623919915">
    <w:abstractNumId w:val="32"/>
  </w:num>
  <w:num w:numId="31" w16cid:durableId="1174106119">
    <w:abstractNumId w:val="17"/>
  </w:num>
  <w:num w:numId="32" w16cid:durableId="614367085">
    <w:abstractNumId w:val="56"/>
  </w:num>
  <w:num w:numId="33" w16cid:durableId="504825680">
    <w:abstractNumId w:val="48"/>
  </w:num>
  <w:num w:numId="34" w16cid:durableId="1283881510">
    <w:abstractNumId w:val="16"/>
  </w:num>
  <w:num w:numId="35" w16cid:durableId="359549061">
    <w:abstractNumId w:val="59"/>
  </w:num>
  <w:num w:numId="36" w16cid:durableId="1729649763">
    <w:abstractNumId w:val="41"/>
  </w:num>
  <w:num w:numId="37" w16cid:durableId="1815099457">
    <w:abstractNumId w:val="57"/>
  </w:num>
  <w:num w:numId="38" w16cid:durableId="1542402479">
    <w:abstractNumId w:val="46"/>
  </w:num>
  <w:num w:numId="39" w16cid:durableId="1128277725">
    <w:abstractNumId w:val="37"/>
  </w:num>
  <w:num w:numId="40" w16cid:durableId="766734253">
    <w:abstractNumId w:val="22"/>
  </w:num>
  <w:num w:numId="41" w16cid:durableId="80416948">
    <w:abstractNumId w:val="38"/>
  </w:num>
  <w:num w:numId="42" w16cid:durableId="265428131">
    <w:abstractNumId w:val="45"/>
  </w:num>
  <w:num w:numId="43" w16cid:durableId="20713541">
    <w:abstractNumId w:val="55"/>
  </w:num>
  <w:num w:numId="44" w16cid:durableId="1701128877">
    <w:abstractNumId w:val="49"/>
  </w:num>
  <w:num w:numId="45" w16cid:durableId="569467739">
    <w:abstractNumId w:val="58"/>
  </w:num>
  <w:num w:numId="46" w16cid:durableId="1340043231">
    <w:abstractNumId w:val="7"/>
  </w:num>
  <w:num w:numId="47" w16cid:durableId="1250846839">
    <w:abstractNumId w:val="47"/>
  </w:num>
  <w:num w:numId="48" w16cid:durableId="756756822">
    <w:abstractNumId w:val="39"/>
  </w:num>
  <w:num w:numId="49" w16cid:durableId="1223101948">
    <w:abstractNumId w:val="14"/>
  </w:num>
  <w:num w:numId="50" w16cid:durableId="576867801">
    <w:abstractNumId w:val="36"/>
  </w:num>
  <w:num w:numId="51" w16cid:durableId="2039547375">
    <w:abstractNumId w:val="3"/>
  </w:num>
  <w:num w:numId="52" w16cid:durableId="1934583109">
    <w:abstractNumId w:val="40"/>
  </w:num>
  <w:num w:numId="53" w16cid:durableId="659119127">
    <w:abstractNumId w:val="5"/>
  </w:num>
  <w:num w:numId="54" w16cid:durableId="878711518">
    <w:abstractNumId w:val="15"/>
  </w:num>
  <w:num w:numId="55" w16cid:durableId="719281599">
    <w:abstractNumId w:val="19"/>
  </w:num>
  <w:num w:numId="56" w16cid:durableId="759759225">
    <w:abstractNumId w:val="25"/>
  </w:num>
  <w:num w:numId="57" w16cid:durableId="794448557">
    <w:abstractNumId w:val="11"/>
  </w:num>
  <w:num w:numId="58" w16cid:durableId="1471435555">
    <w:abstractNumId w:val="24"/>
  </w:num>
  <w:num w:numId="59" w16cid:durableId="1241673648">
    <w:abstractNumId w:val="1"/>
  </w:num>
  <w:num w:numId="60" w16cid:durableId="499930654">
    <w:abstractNumId w:val="4"/>
  </w:num>
  <w:num w:numId="61" w16cid:durableId="64770246">
    <w:abstractNumId w:val="9"/>
  </w:num>
  <w:num w:numId="62" w16cid:durableId="1772431996">
    <w:abstractNumId w:val="8"/>
  </w:num>
  <w:num w:numId="63" w16cid:durableId="234171067">
    <w:abstractNumId w:val="18"/>
  </w:num>
  <w:num w:numId="64" w16cid:durableId="874924511">
    <w:abstractNumId w:val="3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11F3C"/>
    <w:rsid w:val="00026164"/>
    <w:rsid w:val="000270C4"/>
    <w:rsid w:val="00057DC1"/>
    <w:rsid w:val="0006626E"/>
    <w:rsid w:val="00083334"/>
    <w:rsid w:val="0009215A"/>
    <w:rsid w:val="00094BC3"/>
    <w:rsid w:val="000B08FA"/>
    <w:rsid w:val="000D5649"/>
    <w:rsid w:val="000E1E8D"/>
    <w:rsid w:val="000E2E0A"/>
    <w:rsid w:val="00135A99"/>
    <w:rsid w:val="001507E7"/>
    <w:rsid w:val="0015603B"/>
    <w:rsid w:val="00181C66"/>
    <w:rsid w:val="001827E5"/>
    <w:rsid w:val="00195A39"/>
    <w:rsid w:val="001C55CF"/>
    <w:rsid w:val="001D762C"/>
    <w:rsid w:val="00207366"/>
    <w:rsid w:val="00277B4B"/>
    <w:rsid w:val="0028287C"/>
    <w:rsid w:val="00287FA7"/>
    <w:rsid w:val="00295054"/>
    <w:rsid w:val="002B6F7F"/>
    <w:rsid w:val="002E2EEC"/>
    <w:rsid w:val="00300AF6"/>
    <w:rsid w:val="003163F1"/>
    <w:rsid w:val="0033745B"/>
    <w:rsid w:val="003709E7"/>
    <w:rsid w:val="00380AA1"/>
    <w:rsid w:val="00391393"/>
    <w:rsid w:val="0039230C"/>
    <w:rsid w:val="003B1D5D"/>
    <w:rsid w:val="003B4652"/>
    <w:rsid w:val="003D3453"/>
    <w:rsid w:val="003E1AD9"/>
    <w:rsid w:val="00423759"/>
    <w:rsid w:val="0042552A"/>
    <w:rsid w:val="00436208"/>
    <w:rsid w:val="0046458D"/>
    <w:rsid w:val="004A4D86"/>
    <w:rsid w:val="004F72EF"/>
    <w:rsid w:val="00503C65"/>
    <w:rsid w:val="0053310D"/>
    <w:rsid w:val="00592D1B"/>
    <w:rsid w:val="005B17D5"/>
    <w:rsid w:val="005E6E83"/>
    <w:rsid w:val="00603403"/>
    <w:rsid w:val="00604FC2"/>
    <w:rsid w:val="006362CB"/>
    <w:rsid w:val="0065499F"/>
    <w:rsid w:val="00657782"/>
    <w:rsid w:val="006B3ED8"/>
    <w:rsid w:val="006C0CC0"/>
    <w:rsid w:val="006C4BA7"/>
    <w:rsid w:val="00711ED1"/>
    <w:rsid w:val="007360F1"/>
    <w:rsid w:val="00770931"/>
    <w:rsid w:val="007A4D19"/>
    <w:rsid w:val="007E5838"/>
    <w:rsid w:val="00832341"/>
    <w:rsid w:val="008D71D4"/>
    <w:rsid w:val="008E1583"/>
    <w:rsid w:val="008F016C"/>
    <w:rsid w:val="009569A9"/>
    <w:rsid w:val="00970FF3"/>
    <w:rsid w:val="00971E8D"/>
    <w:rsid w:val="009B39EB"/>
    <w:rsid w:val="009C37A5"/>
    <w:rsid w:val="009E5C3F"/>
    <w:rsid w:val="009F0F7C"/>
    <w:rsid w:val="00A05241"/>
    <w:rsid w:val="00A27BFB"/>
    <w:rsid w:val="00A309C2"/>
    <w:rsid w:val="00A92807"/>
    <w:rsid w:val="00B64117"/>
    <w:rsid w:val="00B81701"/>
    <w:rsid w:val="00BB60AC"/>
    <w:rsid w:val="00BC2E4F"/>
    <w:rsid w:val="00C03F85"/>
    <w:rsid w:val="00C07B43"/>
    <w:rsid w:val="00C96505"/>
    <w:rsid w:val="00CF11CA"/>
    <w:rsid w:val="00CF4577"/>
    <w:rsid w:val="00D07344"/>
    <w:rsid w:val="00D12E98"/>
    <w:rsid w:val="00D6640D"/>
    <w:rsid w:val="00D966F3"/>
    <w:rsid w:val="00DC1F90"/>
    <w:rsid w:val="00E06078"/>
    <w:rsid w:val="00E22EB5"/>
    <w:rsid w:val="00E41FBB"/>
    <w:rsid w:val="00E651F3"/>
    <w:rsid w:val="00E80610"/>
    <w:rsid w:val="00E831A7"/>
    <w:rsid w:val="00E96CA7"/>
    <w:rsid w:val="00EB14DC"/>
    <w:rsid w:val="00ED38CE"/>
    <w:rsid w:val="00F064B0"/>
    <w:rsid w:val="00F175DB"/>
    <w:rsid w:val="00F420C0"/>
    <w:rsid w:val="00F429B5"/>
    <w:rsid w:val="00F53FC8"/>
    <w:rsid w:val="00F70D34"/>
    <w:rsid w:val="00F8045E"/>
    <w:rsid w:val="00F952E4"/>
    <w:rsid w:val="00FD5993"/>
    <w:rsid w:val="00FD70F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B5"/>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3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E651F3"/>
    <w:pPr>
      <w:spacing w:after="100"/>
    </w:p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1"/>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0E2E0A"/>
    <w:pPr>
      <w:tabs>
        <w:tab w:val="right" w:leader="dot" w:pos="9016"/>
      </w:tabs>
      <w:spacing w:after="100"/>
      <w:ind w:left="220"/>
    </w:pPr>
    <w:rPr>
      <w:noProof/>
      <w:spacing w:val="5"/>
    </w:r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netzero.net-positive.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revenue.ie/itp/view.jsp" TargetMode="External"/><Relationship Id="rId14" Type="http://schemas.openxmlformats.org/officeDocument/2006/relationships/hyperlink" Target="mailto:admin@netpositivefutures.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25</Pages>
  <Words>3986</Words>
  <Characters>22726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18</cp:revision>
  <dcterms:created xsi:type="dcterms:W3CDTF">2026-02-23T10:07:00Z</dcterms:created>
  <dcterms:modified xsi:type="dcterms:W3CDTF">2026-05-19T10:42:00Z</dcterms:modified>
</cp:coreProperties>
</file>